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375A6" w14:textId="160FCC9B"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CA34DB">
        <w:rPr>
          <w:b/>
          <w:noProof/>
          <w:sz w:val="24"/>
        </w:rPr>
        <w:t>6</w:t>
      </w:r>
      <w:r w:rsidR="00E238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F015C4">
        <w:rPr>
          <w:b/>
          <w:i/>
          <w:noProof/>
          <w:sz w:val="28"/>
        </w:rPr>
        <w:t>0</w:t>
      </w:r>
      <w:r w:rsidR="00536EF5" w:rsidRPr="00536EF5">
        <w:rPr>
          <w:b/>
          <w:i/>
          <w:noProof/>
          <w:sz w:val="28"/>
        </w:rPr>
        <w:t>9953</w:t>
      </w:r>
    </w:p>
    <w:p w14:paraId="31D52617" w14:textId="77777777" w:rsidR="00B2296A" w:rsidRDefault="00795DEE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Prague, Czech Republic, 26– 30 August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14:paraId="59231074" w14:textId="4D15AF94"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536EF5" w:rsidRPr="00536EF5">
        <w:rPr>
          <w:b/>
          <w:noProof/>
          <w:sz w:val="24"/>
        </w:rPr>
        <w:t>10.4.1.3.11</w:t>
      </w:r>
    </w:p>
    <w:p w14:paraId="313B12A6" w14:textId="77777777"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14:paraId="42474258" w14:textId="77777777"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662DC">
        <w:rPr>
          <w:b/>
          <w:noProof/>
          <w:sz w:val="24"/>
        </w:rPr>
        <w:t>Further c</w:t>
      </w:r>
      <w:r w:rsidR="00A662DC" w:rsidRPr="00A662DC">
        <w:rPr>
          <w:b/>
          <w:noProof/>
          <w:sz w:val="24"/>
        </w:rPr>
        <w:t>larification regarding handling of lists other than toAddModList</w:t>
      </w:r>
    </w:p>
    <w:p w14:paraId="42C91438" w14:textId="77777777"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719718D" w14:textId="77777777"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6625F374" w14:textId="77777777" w:rsidR="006E3AFE" w:rsidRDefault="009D7472" w:rsidP="00346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6E3AFE">
        <w:rPr>
          <w:rFonts w:ascii="Arial" w:hAnsi="Arial" w:cs="Arial"/>
        </w:rPr>
        <w:t xml:space="preserve">we </w:t>
      </w:r>
      <w:r w:rsidR="005C54EC">
        <w:rPr>
          <w:rFonts w:ascii="Arial" w:hAnsi="Arial" w:cs="Arial"/>
        </w:rPr>
        <w:t xml:space="preserve">are discussing some issues related to </w:t>
      </w:r>
      <w:r w:rsidR="005C54EC" w:rsidRPr="005C54EC">
        <w:rPr>
          <w:rFonts w:ascii="Arial" w:hAnsi="Arial" w:cs="Arial"/>
        </w:rPr>
        <w:t xml:space="preserve">handling of lists other than </w:t>
      </w:r>
      <w:proofErr w:type="spellStart"/>
      <w:r w:rsidR="005C54EC" w:rsidRPr="005C54EC">
        <w:rPr>
          <w:rFonts w:ascii="Arial" w:hAnsi="Arial" w:cs="Arial"/>
        </w:rPr>
        <w:t>toAddModList</w:t>
      </w:r>
      <w:proofErr w:type="spellEnd"/>
      <w:r w:rsidR="005C54EC">
        <w:rPr>
          <w:rFonts w:ascii="Arial" w:hAnsi="Arial" w:cs="Arial"/>
        </w:rPr>
        <w:t xml:space="preserve"> i.e. cases not resolved so far. We primarily address the following topics:</w:t>
      </w:r>
    </w:p>
    <w:p w14:paraId="58F9A30C" w14:textId="62D4AECD" w:rsidR="006E3AFE" w:rsidRDefault="00FB7C2E" w:rsidP="00752A7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Whether the </w:t>
      </w:r>
      <w:r w:rsidRPr="003F4F3C">
        <w:rPr>
          <w:rFonts w:ascii="Arial" w:hAnsi="Arial" w:cs="Arial"/>
        </w:rPr>
        <w:t xml:space="preserve">general principle for lists size changes </w:t>
      </w:r>
      <w:r>
        <w:rPr>
          <w:rFonts w:ascii="Arial" w:hAnsi="Arial" w:cs="Arial"/>
        </w:rPr>
        <w:t xml:space="preserve">should also apply to </w:t>
      </w:r>
      <w:r w:rsidRPr="003F4F3C">
        <w:rPr>
          <w:rFonts w:ascii="Arial" w:hAnsi="Arial" w:cs="Arial"/>
        </w:rPr>
        <w:t>Cases in which the size of the list is extended</w:t>
      </w:r>
      <w:r>
        <w:rPr>
          <w:rFonts w:ascii="Arial" w:hAnsi="Arial" w:cs="Arial"/>
        </w:rPr>
        <w:t xml:space="preserve"> or incudes an identity (we think so)</w:t>
      </w:r>
    </w:p>
    <w:p w14:paraId="0D32711B" w14:textId="77777777" w:rsidR="00FB7C2E" w:rsidRDefault="00FB7C2E" w:rsidP="007E197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 number of specific potentially problematic cases, some of which concern cases in which a field seems intended only for a specific mode of operation but cannot be released. We assume there is no problem unless a handing configuration would really result in a different unintended behaviour. We request RAN2 to review and conclude each specific case</w:t>
      </w:r>
    </w:p>
    <w:p w14:paraId="21862C6B" w14:textId="77777777"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3362D139" w14:textId="77777777" w:rsidR="007C2C25" w:rsidRDefault="007F0362" w:rsidP="000C1FF1">
      <w:pPr>
        <w:pStyle w:val="Heading2"/>
      </w:pPr>
      <w:r>
        <w:t>General</w:t>
      </w:r>
    </w:p>
    <w:p w14:paraId="71015511" w14:textId="77777777" w:rsidR="005C54EC" w:rsidRPr="005C54EC" w:rsidRDefault="005C54EC" w:rsidP="005C54EC">
      <w:pPr>
        <w:rPr>
          <w:rFonts w:ascii="Arial" w:hAnsi="Arial" w:cs="Arial"/>
        </w:rPr>
      </w:pPr>
      <w:r w:rsidRPr="005C54EC">
        <w:rPr>
          <w:rFonts w:ascii="Arial" w:hAnsi="Arial" w:cs="Arial"/>
        </w:rPr>
        <w:t>After RAN2#106, there was a short email discussion on the handling of the field</w:t>
      </w:r>
      <w:r w:rsidR="00D67760">
        <w:rPr>
          <w:rFonts w:ascii="Arial" w:hAnsi="Arial" w:cs="Arial"/>
        </w:rPr>
        <w:t xml:space="preserve"> </w:t>
      </w:r>
      <w:proofErr w:type="spellStart"/>
      <w:r w:rsidR="00D67760">
        <w:rPr>
          <w:rFonts w:ascii="Arial" w:hAnsi="Arial" w:cs="Arial"/>
        </w:rPr>
        <w:t>commonSearchSpaceList</w:t>
      </w:r>
      <w:proofErr w:type="spellEnd"/>
      <w:r w:rsidR="00D67760">
        <w:rPr>
          <w:rFonts w:ascii="Arial" w:hAnsi="Arial" w:cs="Arial"/>
        </w:rPr>
        <w:t xml:space="preserve"> in ASN.1. Furthermore, we understand there will be a paper generally addressing the topic [2]. In this paper we discuss some further issues</w:t>
      </w:r>
      <w:r w:rsidRPr="005C54EC">
        <w:rPr>
          <w:rFonts w:ascii="Arial" w:hAnsi="Arial" w:cs="Arial"/>
        </w:rPr>
        <w:t>.</w:t>
      </w:r>
      <w:r w:rsidR="00D67760">
        <w:rPr>
          <w:rFonts w:ascii="Arial" w:hAnsi="Arial" w:cs="Arial"/>
        </w:rPr>
        <w:t xml:space="preserve"> Before going into the details, a short recap of the principles (expected to be) adopted:</w:t>
      </w:r>
    </w:p>
    <w:p w14:paraId="5B295374" w14:textId="77777777" w:rsidR="00784823" w:rsidRDefault="00784823" w:rsidP="005C54EC">
      <w:pPr>
        <w:rPr>
          <w:rFonts w:ascii="Arial" w:hAnsi="Arial" w:cs="Arial"/>
        </w:rPr>
      </w:pPr>
      <w:r>
        <w:rPr>
          <w:rFonts w:ascii="Arial" w:hAnsi="Arial" w:cs="Arial"/>
        </w:rPr>
        <w:t>When the network signals a list not using</w:t>
      </w:r>
      <w:r w:rsidRPr="005C54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appropriate delta signalling style (i.e. with </w:t>
      </w:r>
      <w:proofErr w:type="spellStart"/>
      <w:r w:rsidRPr="005C54EC">
        <w:rPr>
          <w:rFonts w:ascii="Arial" w:hAnsi="Arial" w:cs="Arial"/>
        </w:rPr>
        <w:t>toAddModList</w:t>
      </w:r>
      <w:proofErr w:type="spellEnd"/>
      <w:r>
        <w:rPr>
          <w:rFonts w:ascii="Arial" w:hAnsi="Arial" w:cs="Arial"/>
        </w:rPr>
        <w:t xml:space="preserve">/ </w:t>
      </w:r>
      <w:proofErr w:type="spellStart"/>
      <w:r>
        <w:rPr>
          <w:rFonts w:ascii="Arial" w:hAnsi="Arial" w:cs="Arial"/>
        </w:rPr>
        <w:t>toReleaseList</w:t>
      </w:r>
      <w:proofErr w:type="spellEnd"/>
      <w:r>
        <w:rPr>
          <w:rFonts w:ascii="Arial" w:hAnsi="Arial" w:cs="Arial"/>
        </w:rPr>
        <w:t>), the UE considers that the received list includes all entries that remain (i.e. additional entries that may previously have been configured are released)</w:t>
      </w:r>
    </w:p>
    <w:p w14:paraId="24B7EFFF" w14:textId="77777777" w:rsidR="00FB7C2E" w:rsidRDefault="005C54EC" w:rsidP="005C54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84823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>lists</w:t>
      </w:r>
      <w:r w:rsidR="00784823">
        <w:rPr>
          <w:rFonts w:ascii="Arial" w:hAnsi="Arial" w:cs="Arial"/>
        </w:rPr>
        <w:t xml:space="preserve"> these was still an ambiguity for the case</w:t>
      </w:r>
      <w:r>
        <w:rPr>
          <w:rFonts w:ascii="Arial" w:hAnsi="Arial" w:cs="Arial"/>
        </w:rPr>
        <w:t xml:space="preserve"> entries include fields with need M</w:t>
      </w:r>
      <w:r w:rsidR="00784823">
        <w:rPr>
          <w:rFonts w:ascii="Arial" w:hAnsi="Arial" w:cs="Arial"/>
        </w:rPr>
        <w:t>.</w:t>
      </w:r>
      <w:r w:rsidR="007F0362">
        <w:rPr>
          <w:rFonts w:ascii="Arial" w:hAnsi="Arial" w:cs="Arial"/>
        </w:rPr>
        <w:t xml:space="preserve"> We understand that for future cases we will avoid such cases, implying that UE will simply replace the current li</w:t>
      </w:r>
      <w:r w:rsidR="00FB7C2E">
        <w:rPr>
          <w:rFonts w:ascii="Arial" w:hAnsi="Arial" w:cs="Arial"/>
        </w:rPr>
        <w:t>st with the newly received one.</w:t>
      </w:r>
    </w:p>
    <w:p w14:paraId="5B7360BB" w14:textId="3F7ECA4D" w:rsidR="005C54EC" w:rsidRDefault="007F0362" w:rsidP="005C54EC">
      <w:pPr>
        <w:rPr>
          <w:rFonts w:ascii="Arial" w:hAnsi="Arial" w:cs="Arial"/>
        </w:rPr>
      </w:pPr>
      <w:r>
        <w:rPr>
          <w:rFonts w:ascii="Arial" w:hAnsi="Arial" w:cs="Arial"/>
        </w:rPr>
        <w:t>For legacy cases however, the intention is to avoid NBC changes. To do so</w:t>
      </w:r>
      <w:r w:rsidR="00784823">
        <w:rPr>
          <w:rFonts w:ascii="Arial" w:hAnsi="Arial" w:cs="Arial"/>
        </w:rPr>
        <w:t>, we assume</w:t>
      </w:r>
      <w:r w:rsidR="005C54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5C54EC">
        <w:rPr>
          <w:rFonts w:ascii="Arial" w:hAnsi="Arial" w:cs="Arial"/>
        </w:rPr>
        <w:t xml:space="preserve">no UE requirements will be specified i.e. </w:t>
      </w:r>
      <w:r>
        <w:rPr>
          <w:rFonts w:ascii="Arial" w:hAnsi="Arial" w:cs="Arial"/>
        </w:rPr>
        <w:t>UE will not be required</w:t>
      </w:r>
      <w:r w:rsidR="005C54EC">
        <w:rPr>
          <w:rFonts w:ascii="Arial" w:hAnsi="Arial" w:cs="Arial"/>
        </w:rPr>
        <w:t xml:space="preserve"> to maintain or release </w:t>
      </w:r>
      <w:r>
        <w:rPr>
          <w:rFonts w:ascii="Arial" w:hAnsi="Arial" w:cs="Arial"/>
        </w:rPr>
        <w:t>such</w:t>
      </w:r>
      <w:r w:rsidR="005C54EC">
        <w:rPr>
          <w:rFonts w:ascii="Arial" w:hAnsi="Arial" w:cs="Arial"/>
        </w:rPr>
        <w:t xml:space="preserve"> field</w:t>
      </w:r>
      <w:r>
        <w:rPr>
          <w:rFonts w:ascii="Arial" w:hAnsi="Arial" w:cs="Arial"/>
        </w:rPr>
        <w:t>s</w:t>
      </w:r>
      <w:r w:rsidR="005C54E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Such </w:t>
      </w:r>
      <w:r w:rsidR="00784823">
        <w:rPr>
          <w:rFonts w:ascii="Arial" w:hAnsi="Arial" w:cs="Arial"/>
        </w:rPr>
        <w:t xml:space="preserve">approach was already agreed for </w:t>
      </w:r>
      <w:r w:rsidR="00784823" w:rsidRPr="005C54EC">
        <w:rPr>
          <w:rFonts w:ascii="Arial" w:hAnsi="Arial" w:cs="Arial"/>
        </w:rPr>
        <w:t xml:space="preserve">the field </w:t>
      </w:r>
      <w:proofErr w:type="spellStart"/>
      <w:r w:rsidR="00784823" w:rsidRPr="007F0362">
        <w:rPr>
          <w:rFonts w:ascii="Arial" w:hAnsi="Arial" w:cs="Arial"/>
          <w:i/>
        </w:rPr>
        <w:t>commonSearchSpaceList</w:t>
      </w:r>
      <w:proofErr w:type="spellEnd"/>
      <w:r w:rsidR="00784823">
        <w:rPr>
          <w:rFonts w:ascii="Arial" w:hAnsi="Arial" w:cs="Arial"/>
        </w:rPr>
        <w:t xml:space="preserve"> and we assume it will be adopted for other problematic cases also. For each specific case </w:t>
      </w:r>
      <w:r>
        <w:rPr>
          <w:rFonts w:ascii="Arial" w:hAnsi="Arial" w:cs="Arial"/>
        </w:rPr>
        <w:t xml:space="preserve">some </w:t>
      </w:r>
      <w:r w:rsidR="00784823">
        <w:rPr>
          <w:rFonts w:ascii="Arial" w:hAnsi="Arial" w:cs="Arial"/>
        </w:rPr>
        <w:t>analysis is required to determine if network is able to properly cope</w:t>
      </w:r>
      <w:r>
        <w:rPr>
          <w:rFonts w:ascii="Arial" w:hAnsi="Arial" w:cs="Arial"/>
        </w:rPr>
        <w:t xml:space="preserve"> the lack of UE requirements</w:t>
      </w:r>
      <w:r w:rsidR="00784823">
        <w:rPr>
          <w:rFonts w:ascii="Arial" w:hAnsi="Arial" w:cs="Arial"/>
        </w:rPr>
        <w:t xml:space="preserve">. In most cases it will be sufficient to just provide the field when required. In case there is a real need to release the field, network may have to </w:t>
      </w:r>
      <w:r w:rsidR="00D67760">
        <w:rPr>
          <w:rFonts w:ascii="Arial" w:hAnsi="Arial" w:cs="Arial"/>
        </w:rPr>
        <w:t>apply release and addition, involving two subsequent Reconfiguration messages.</w:t>
      </w:r>
    </w:p>
    <w:p w14:paraId="27852A3B" w14:textId="567C7B8A" w:rsidR="00995400" w:rsidRDefault="00D67760" w:rsidP="00FB7C2E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B7C2E">
        <w:rPr>
          <w:rFonts w:ascii="Arial" w:hAnsi="Arial" w:cs="Arial"/>
        </w:rPr>
        <w:t>e note that wh</w:t>
      </w:r>
      <w:r>
        <w:rPr>
          <w:rFonts w:ascii="Arial" w:hAnsi="Arial" w:cs="Arial"/>
        </w:rPr>
        <w:t xml:space="preserve">en doing </w:t>
      </w:r>
      <w:r w:rsidRPr="00D67760">
        <w:rPr>
          <w:rFonts w:ascii="Arial" w:hAnsi="Arial" w:cs="Arial"/>
        </w:rPr>
        <w:t xml:space="preserve">release and add by 2 separate </w:t>
      </w:r>
      <w:proofErr w:type="gramStart"/>
      <w:r w:rsidRPr="00D67760">
        <w:rPr>
          <w:rFonts w:ascii="Arial" w:hAnsi="Arial" w:cs="Arial"/>
        </w:rPr>
        <w:t>messages,</w:t>
      </w:r>
      <w:proofErr w:type="gramEnd"/>
      <w:r w:rsidRPr="00D67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UE temporarily has no configuration for the concerned field i.e. in-between</w:t>
      </w:r>
      <w:r w:rsidRPr="00D67760">
        <w:rPr>
          <w:rFonts w:ascii="Arial" w:hAnsi="Arial" w:cs="Arial"/>
        </w:rPr>
        <w:t xml:space="preserve"> processing </w:t>
      </w:r>
      <w:r>
        <w:rPr>
          <w:rFonts w:ascii="Arial" w:hAnsi="Arial" w:cs="Arial"/>
        </w:rPr>
        <w:t xml:space="preserve">the </w:t>
      </w:r>
      <w:r w:rsidRPr="00D67760">
        <w:rPr>
          <w:rFonts w:ascii="Arial" w:hAnsi="Arial" w:cs="Arial"/>
        </w:rPr>
        <w:t>1</w:t>
      </w:r>
      <w:r w:rsidRPr="00D6776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and 2</w:t>
      </w:r>
      <w:r w:rsidRPr="00D67760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</w:t>
      </w:r>
      <w:r w:rsidRPr="00D67760">
        <w:rPr>
          <w:rFonts w:ascii="Arial" w:hAnsi="Arial" w:cs="Arial"/>
        </w:rPr>
        <w:t xml:space="preserve">message. </w:t>
      </w:r>
      <w:r>
        <w:rPr>
          <w:rFonts w:ascii="Arial" w:hAnsi="Arial" w:cs="Arial"/>
        </w:rPr>
        <w:t xml:space="preserve">The concerned field may be required in </w:t>
      </w:r>
      <w:r w:rsidRPr="00D67760">
        <w:rPr>
          <w:rFonts w:ascii="Arial" w:hAnsi="Arial" w:cs="Arial"/>
        </w:rPr>
        <w:t xml:space="preserve">the mode the UE is </w:t>
      </w:r>
      <w:proofErr w:type="spellStart"/>
      <w:r w:rsidRPr="00D67760">
        <w:rPr>
          <w:rFonts w:ascii="Arial" w:hAnsi="Arial" w:cs="Arial"/>
        </w:rPr>
        <w:t>operating</w:t>
      </w:r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. As this is very temporary, </w:t>
      </w:r>
      <w:r w:rsidRPr="00D67760">
        <w:rPr>
          <w:rFonts w:ascii="Arial" w:hAnsi="Arial" w:cs="Arial"/>
        </w:rPr>
        <w:t xml:space="preserve">this </w:t>
      </w:r>
      <w:r w:rsidR="00BA5515">
        <w:rPr>
          <w:rFonts w:ascii="Arial" w:hAnsi="Arial" w:cs="Arial"/>
        </w:rPr>
        <w:t>sh</w:t>
      </w:r>
      <w:r w:rsidRPr="00D67760">
        <w:rPr>
          <w:rFonts w:ascii="Arial" w:hAnsi="Arial" w:cs="Arial"/>
        </w:rPr>
        <w:t xml:space="preserve">ould not really cause operational problems. It may however be that temporarily </w:t>
      </w:r>
      <w:r w:rsidR="00BA5515">
        <w:rPr>
          <w:rFonts w:ascii="Arial" w:hAnsi="Arial" w:cs="Arial"/>
        </w:rPr>
        <w:t xml:space="preserve">the UE </w:t>
      </w:r>
      <w:r w:rsidRPr="00D67760">
        <w:rPr>
          <w:rFonts w:ascii="Arial" w:hAnsi="Arial" w:cs="Arial"/>
        </w:rPr>
        <w:t>has</w:t>
      </w:r>
      <w:r w:rsidR="00FB7C2E">
        <w:rPr>
          <w:rFonts w:ascii="Arial" w:hAnsi="Arial" w:cs="Arial"/>
        </w:rPr>
        <w:t xml:space="preserve"> an inconsistent configuration.</w:t>
      </w:r>
    </w:p>
    <w:p w14:paraId="5464BD6A" w14:textId="77777777" w:rsidR="00532109" w:rsidRDefault="007F0362" w:rsidP="000C1FF1">
      <w:pPr>
        <w:pStyle w:val="Heading2"/>
      </w:pPr>
      <w:r>
        <w:t>Further</w:t>
      </w:r>
      <w:r w:rsidR="00D67760">
        <w:t xml:space="preserve"> issues</w:t>
      </w:r>
      <w:r w:rsidR="00D84038">
        <w:t xml:space="preserve"> regarding list size changes</w:t>
      </w:r>
    </w:p>
    <w:p w14:paraId="37C37E13" w14:textId="77777777" w:rsidR="00BA5515" w:rsidRDefault="00BA5515" w:rsidP="00D677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understand there is consensus that, </w:t>
      </w:r>
      <w:r w:rsidR="00D67760" w:rsidRPr="00D67760">
        <w:rPr>
          <w:rFonts w:ascii="Arial" w:hAnsi="Arial" w:cs="Arial"/>
        </w:rPr>
        <w:t>even for legacy cases</w:t>
      </w:r>
      <w:r>
        <w:rPr>
          <w:rFonts w:ascii="Arial" w:hAnsi="Arial" w:cs="Arial"/>
        </w:rPr>
        <w:t>, the</w:t>
      </w:r>
      <w:r w:rsidR="00D67760" w:rsidRPr="00D67760">
        <w:rPr>
          <w:rFonts w:ascii="Arial" w:hAnsi="Arial" w:cs="Arial"/>
        </w:rPr>
        <w:t xml:space="preserve"> UE shall assume that the list received contains all entries that remain. I.e. if UE receives 2 entries result will be 2 entries regardless of the number previously configured.</w:t>
      </w:r>
      <w:r>
        <w:rPr>
          <w:rFonts w:ascii="Arial" w:hAnsi="Arial" w:cs="Arial"/>
        </w:rPr>
        <w:t xml:space="preserve"> We think there are some additional points to clarify regarding this:</w:t>
      </w:r>
    </w:p>
    <w:p w14:paraId="61C86E53" w14:textId="77777777" w:rsidR="00D67760" w:rsidRPr="00D67760" w:rsidRDefault="00BA5515" w:rsidP="00BA551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principle that the received list concerns the full size remaining also applies </w:t>
      </w:r>
      <w:r w:rsidR="00D67760" w:rsidRPr="00D67760">
        <w:rPr>
          <w:rFonts w:ascii="Arial" w:hAnsi="Arial" w:cs="Arial"/>
        </w:rPr>
        <w:t>when the size of the list is extended</w:t>
      </w:r>
    </w:p>
    <w:p w14:paraId="613D54AB" w14:textId="77777777" w:rsidR="00BA5515" w:rsidRDefault="00BA5515" w:rsidP="00BA551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BA5515">
        <w:rPr>
          <w:rFonts w:ascii="Arial" w:hAnsi="Arial" w:cs="Arial"/>
        </w:rPr>
        <w:t xml:space="preserve">The principle that the received list concerns the full size remaining also applies when the </w:t>
      </w:r>
      <w:r w:rsidRPr="00D67760">
        <w:rPr>
          <w:rFonts w:ascii="Arial" w:hAnsi="Arial" w:cs="Arial"/>
        </w:rPr>
        <w:t>entries include an identity</w:t>
      </w:r>
      <w:r w:rsidRPr="00BA5515">
        <w:rPr>
          <w:rFonts w:ascii="Arial" w:hAnsi="Arial" w:cs="Arial"/>
        </w:rPr>
        <w:t xml:space="preserve"> </w:t>
      </w:r>
    </w:p>
    <w:p w14:paraId="7F967B1F" w14:textId="77777777" w:rsidR="009146E2" w:rsidRDefault="0028624E" w:rsidP="00FB7C2E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Regarding a)</w:t>
      </w:r>
      <w:r w:rsidR="00D84038">
        <w:rPr>
          <w:rFonts w:ascii="Arial" w:hAnsi="Arial" w:cs="Arial"/>
        </w:rPr>
        <w:t>, w</w:t>
      </w:r>
      <w:r>
        <w:rPr>
          <w:rFonts w:ascii="Arial" w:hAnsi="Arial" w:cs="Arial"/>
        </w:rPr>
        <w:t xml:space="preserve">e </w:t>
      </w:r>
      <w:r w:rsidR="009146E2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so far just detected one case i.e. </w:t>
      </w:r>
      <w:r w:rsidR="009146E2">
        <w:rPr>
          <w:rFonts w:ascii="Arial" w:hAnsi="Arial" w:cs="Arial"/>
        </w:rPr>
        <w:t>as follows:</w:t>
      </w:r>
    </w:p>
    <w:p w14:paraId="4AFE6386" w14:textId="77777777" w:rsidR="009146E2" w:rsidRPr="009146E2" w:rsidRDefault="0028624E" w:rsidP="009146E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proofErr w:type="gramStart"/>
      <w:r w:rsidRPr="009146E2">
        <w:rPr>
          <w:rFonts w:ascii="Arial" w:hAnsi="Arial" w:cs="Arial"/>
        </w:rPr>
        <w:t>aperiodicSRS-ResourceTriggerList-v1530</w:t>
      </w:r>
      <w:proofErr w:type="gramEnd"/>
      <w:r w:rsidRPr="009146E2">
        <w:rPr>
          <w:rFonts w:ascii="Arial" w:hAnsi="Arial" w:cs="Arial"/>
        </w:rPr>
        <w:t xml:space="preserve"> in SRS-</w:t>
      </w:r>
      <w:proofErr w:type="spellStart"/>
      <w:r w:rsidRPr="009146E2">
        <w:rPr>
          <w:rFonts w:ascii="Arial" w:hAnsi="Arial" w:cs="Arial"/>
        </w:rPr>
        <w:t>ResourceSet</w:t>
      </w:r>
      <w:proofErr w:type="spellEnd"/>
      <w:r w:rsidR="009146E2" w:rsidRPr="009146E2">
        <w:rPr>
          <w:rFonts w:ascii="Arial" w:hAnsi="Arial" w:cs="Arial"/>
        </w:rPr>
        <w:t xml:space="preserve">, see </w:t>
      </w:r>
      <w:proofErr w:type="spellStart"/>
      <w:r w:rsidR="009146E2" w:rsidRPr="009146E2">
        <w:rPr>
          <w:rFonts w:ascii="Arial" w:hAnsi="Arial" w:cs="Arial"/>
        </w:rPr>
        <w:t>exract</w:t>
      </w:r>
      <w:proofErr w:type="spellEnd"/>
      <w:r w:rsidR="009146E2" w:rsidRPr="009146E2">
        <w:rPr>
          <w:rFonts w:ascii="Arial" w:hAnsi="Arial" w:cs="Arial"/>
        </w:rPr>
        <w:t xml:space="preserve"> in </w:t>
      </w:r>
      <w:r w:rsidR="009146E2" w:rsidRPr="009146E2">
        <w:rPr>
          <w:rFonts w:ascii="Arial" w:hAnsi="Arial" w:cs="Arial"/>
        </w:rPr>
        <w:fldChar w:fldCharType="begin"/>
      </w:r>
      <w:r w:rsidR="009146E2" w:rsidRPr="009146E2">
        <w:rPr>
          <w:rFonts w:ascii="Arial" w:hAnsi="Arial" w:cs="Arial"/>
        </w:rPr>
        <w:instrText xml:space="preserve"> REF _Ref16692922 \r \h </w:instrText>
      </w:r>
      <w:r w:rsidR="009146E2" w:rsidRPr="009146E2">
        <w:rPr>
          <w:rFonts w:ascii="Arial" w:hAnsi="Arial" w:cs="Arial"/>
        </w:rPr>
      </w:r>
      <w:r w:rsidR="009146E2" w:rsidRPr="009146E2">
        <w:rPr>
          <w:rFonts w:ascii="Arial" w:hAnsi="Arial" w:cs="Arial"/>
        </w:rPr>
        <w:fldChar w:fldCharType="separate"/>
      </w:r>
      <w:r w:rsidR="009146E2" w:rsidRPr="009146E2">
        <w:rPr>
          <w:rFonts w:ascii="Arial" w:hAnsi="Arial" w:cs="Arial"/>
        </w:rPr>
        <w:t>5.1</w:t>
      </w:r>
      <w:r w:rsidR="009146E2" w:rsidRPr="009146E2">
        <w:rPr>
          <w:rFonts w:ascii="Arial" w:hAnsi="Arial" w:cs="Arial"/>
        </w:rPr>
        <w:fldChar w:fldCharType="end"/>
      </w:r>
      <w:r w:rsidR="009146E2" w:rsidRPr="009146E2">
        <w:rPr>
          <w:rFonts w:ascii="Arial" w:hAnsi="Arial" w:cs="Arial"/>
        </w:rPr>
        <w:t>.</w:t>
      </w:r>
    </w:p>
    <w:p w14:paraId="1C3CF0E9" w14:textId="77777777" w:rsidR="009146E2" w:rsidRDefault="009146E2" w:rsidP="00D677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D84038">
        <w:rPr>
          <w:rFonts w:ascii="Arial" w:hAnsi="Arial" w:cs="Arial"/>
        </w:rPr>
        <w:t>think</w:t>
      </w:r>
      <w:r>
        <w:rPr>
          <w:rFonts w:ascii="Arial" w:hAnsi="Arial" w:cs="Arial"/>
        </w:rPr>
        <w:t xml:space="preserve"> that if UE does not receive the </w:t>
      </w:r>
      <w:r w:rsidRPr="0028624E">
        <w:rPr>
          <w:rFonts w:ascii="Arial" w:hAnsi="Arial" w:cs="Arial"/>
        </w:rPr>
        <w:t xml:space="preserve">-v1530 </w:t>
      </w:r>
      <w:r>
        <w:rPr>
          <w:rFonts w:ascii="Arial" w:hAnsi="Arial" w:cs="Arial"/>
        </w:rPr>
        <w:t xml:space="preserve">extension, the UE </w:t>
      </w:r>
      <w:r w:rsidR="00D84038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release the concerned additional list entries</w:t>
      </w:r>
      <w:r w:rsidR="00D84038">
        <w:rPr>
          <w:rFonts w:ascii="Arial" w:hAnsi="Arial" w:cs="Arial"/>
        </w:rPr>
        <w:t xml:space="preserve"> i.e. re-use the general principle for lists size changes</w:t>
      </w:r>
      <w:r>
        <w:rPr>
          <w:rFonts w:ascii="Arial" w:hAnsi="Arial" w:cs="Arial"/>
        </w:rPr>
        <w:t>.</w:t>
      </w:r>
    </w:p>
    <w:p w14:paraId="68F2DD54" w14:textId="77777777" w:rsidR="009146E2" w:rsidRDefault="009146E2" w:rsidP="00FB7C2E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28624E">
        <w:rPr>
          <w:rFonts w:ascii="Arial" w:hAnsi="Arial" w:cs="Arial"/>
        </w:rPr>
        <w:t xml:space="preserve"> b)</w:t>
      </w:r>
      <w:r w:rsidR="00D84038">
        <w:rPr>
          <w:rFonts w:ascii="Arial" w:hAnsi="Arial" w:cs="Arial"/>
        </w:rPr>
        <w:t>, w</w:t>
      </w:r>
      <w:r>
        <w:rPr>
          <w:rFonts w:ascii="Arial" w:hAnsi="Arial" w:cs="Arial"/>
        </w:rPr>
        <w:t>e have so far just detected three cases i.e. as follows:</w:t>
      </w:r>
    </w:p>
    <w:p w14:paraId="4821D2AE" w14:textId="77777777" w:rsidR="009146E2" w:rsidRPr="009146E2" w:rsidRDefault="0061743A" w:rsidP="0061743A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p0-Set in PUCCH-</w:t>
      </w:r>
      <w:proofErr w:type="spellStart"/>
      <w:r>
        <w:rPr>
          <w:rFonts w:ascii="Arial" w:hAnsi="Arial" w:cs="Arial"/>
        </w:rPr>
        <w:t>PowerControl</w:t>
      </w:r>
      <w:proofErr w:type="spellEnd"/>
      <w:r w:rsidRPr="009146E2">
        <w:rPr>
          <w:rFonts w:ascii="Arial" w:hAnsi="Arial" w:cs="Arial"/>
        </w:rPr>
        <w:t>, see ex</w:t>
      </w:r>
      <w:r w:rsidR="00D84038">
        <w:rPr>
          <w:rFonts w:ascii="Arial" w:hAnsi="Arial" w:cs="Arial"/>
        </w:rPr>
        <w:t>t</w:t>
      </w:r>
      <w:r w:rsidRPr="009146E2">
        <w:rPr>
          <w:rFonts w:ascii="Arial" w:hAnsi="Arial" w:cs="Arial"/>
        </w:rPr>
        <w:t>ract in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_Ref16693788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5.2</w:t>
      </w:r>
      <w:r>
        <w:rPr>
          <w:rFonts w:ascii="Arial" w:hAnsi="Arial" w:cs="Arial"/>
        </w:rPr>
        <w:fldChar w:fldCharType="end"/>
      </w:r>
    </w:p>
    <w:p w14:paraId="549C3E04" w14:textId="77777777" w:rsidR="009146E2" w:rsidRPr="009146E2" w:rsidRDefault="009146E2" w:rsidP="0061743A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proofErr w:type="spellStart"/>
      <w:r w:rsidRPr="009146E2">
        <w:rPr>
          <w:rFonts w:ascii="Arial" w:hAnsi="Arial" w:cs="Arial"/>
        </w:rPr>
        <w:t>pathlossReferenceRSs</w:t>
      </w:r>
      <w:proofErr w:type="spellEnd"/>
      <w:r w:rsidRPr="009146E2">
        <w:rPr>
          <w:rFonts w:ascii="Arial" w:hAnsi="Arial" w:cs="Arial"/>
        </w:rPr>
        <w:t xml:space="preserve"> in PUCCH-</w:t>
      </w:r>
      <w:proofErr w:type="spellStart"/>
      <w:r w:rsidRPr="009146E2">
        <w:rPr>
          <w:rFonts w:ascii="Arial" w:hAnsi="Arial" w:cs="Arial"/>
        </w:rPr>
        <w:t>PowerControl</w:t>
      </w:r>
      <w:proofErr w:type="spellEnd"/>
    </w:p>
    <w:p w14:paraId="0904135F" w14:textId="77777777" w:rsidR="009146E2" w:rsidRPr="009146E2" w:rsidRDefault="009146E2" w:rsidP="0061743A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9146E2">
        <w:rPr>
          <w:rFonts w:ascii="Arial" w:hAnsi="Arial" w:cs="Arial"/>
        </w:rPr>
        <w:t>p0-A</w:t>
      </w:r>
      <w:r w:rsidR="0061743A">
        <w:rPr>
          <w:rFonts w:ascii="Arial" w:hAnsi="Arial" w:cs="Arial"/>
        </w:rPr>
        <w:t>lphaSets in PUSCH-</w:t>
      </w:r>
      <w:proofErr w:type="spellStart"/>
      <w:r w:rsidR="0061743A">
        <w:rPr>
          <w:rFonts w:ascii="Arial" w:hAnsi="Arial" w:cs="Arial"/>
        </w:rPr>
        <w:t>PowerControl</w:t>
      </w:r>
      <w:proofErr w:type="spellEnd"/>
    </w:p>
    <w:p w14:paraId="7C67D6E9" w14:textId="77777777" w:rsidR="0061743A" w:rsidRDefault="0061743A" w:rsidP="009146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the </w:t>
      </w:r>
      <w:r w:rsidR="009146E2" w:rsidRPr="009146E2">
        <w:rPr>
          <w:rFonts w:ascii="Arial" w:hAnsi="Arial" w:cs="Arial"/>
        </w:rPr>
        <w:t xml:space="preserve">lists which entries include an ID deserve some </w:t>
      </w:r>
      <w:r>
        <w:rPr>
          <w:rFonts w:ascii="Arial" w:hAnsi="Arial" w:cs="Arial"/>
        </w:rPr>
        <w:t>further</w:t>
      </w:r>
      <w:r w:rsidR="009146E2" w:rsidRPr="009146E2">
        <w:rPr>
          <w:rFonts w:ascii="Arial" w:hAnsi="Arial" w:cs="Arial"/>
        </w:rPr>
        <w:t xml:space="preserve"> discussion as in principle delta </w:t>
      </w:r>
      <w:proofErr w:type="spellStart"/>
      <w:r w:rsidR="009146E2" w:rsidRPr="009146E2">
        <w:rPr>
          <w:rFonts w:ascii="Arial" w:hAnsi="Arial" w:cs="Arial"/>
        </w:rPr>
        <w:t>signaling</w:t>
      </w:r>
      <w:proofErr w:type="spellEnd"/>
      <w:r w:rsidR="009146E2" w:rsidRPr="009146E2">
        <w:rPr>
          <w:rFonts w:ascii="Arial" w:hAnsi="Arial" w:cs="Arial"/>
        </w:rPr>
        <w:t xml:space="preserve"> seems easier. E.g. network could first signal a list with entries for Id 1 and 2 and next a list with Id 3. </w:t>
      </w:r>
      <w:proofErr w:type="spellStart"/>
      <w:r>
        <w:rPr>
          <w:rFonts w:ascii="Arial" w:hAnsi="Arial" w:cs="Arial"/>
        </w:rPr>
        <w:t>Furtherore</w:t>
      </w:r>
      <w:proofErr w:type="spellEnd"/>
      <w:r>
        <w:rPr>
          <w:rFonts w:ascii="Arial" w:hAnsi="Arial" w:cs="Arial"/>
        </w:rPr>
        <w:t xml:space="preserve">, </w:t>
      </w:r>
      <w:r w:rsidR="009146E2" w:rsidRPr="009146E2">
        <w:rPr>
          <w:rFonts w:ascii="Arial" w:hAnsi="Arial" w:cs="Arial"/>
        </w:rPr>
        <w:t xml:space="preserve">when reconfiguring, </w:t>
      </w:r>
      <w:r>
        <w:rPr>
          <w:rFonts w:ascii="Arial" w:hAnsi="Arial" w:cs="Arial"/>
        </w:rPr>
        <w:t>the network</w:t>
      </w:r>
      <w:r w:rsidR="009146E2" w:rsidRPr="009146E2">
        <w:rPr>
          <w:rFonts w:ascii="Arial" w:hAnsi="Arial" w:cs="Arial"/>
        </w:rPr>
        <w:t xml:space="preserve"> could just signal the entry to be modified. However, as release seems not supported </w:t>
      </w:r>
      <w:r>
        <w:rPr>
          <w:rFonts w:ascii="Arial" w:hAnsi="Arial" w:cs="Arial"/>
        </w:rPr>
        <w:t xml:space="preserve">we think it seems appropriate to </w:t>
      </w:r>
      <w:r w:rsidR="00D84038">
        <w:rPr>
          <w:rFonts w:ascii="Arial" w:hAnsi="Arial" w:cs="Arial"/>
        </w:rPr>
        <w:t>re-use the general principle for lists size changes</w:t>
      </w:r>
      <w:r>
        <w:rPr>
          <w:rFonts w:ascii="Arial" w:hAnsi="Arial" w:cs="Arial"/>
        </w:rPr>
        <w:t>.</w:t>
      </w:r>
    </w:p>
    <w:p w14:paraId="36AC99B6" w14:textId="77777777" w:rsidR="00D84038" w:rsidRDefault="00D84038" w:rsidP="009146E2">
      <w:pPr>
        <w:rPr>
          <w:rFonts w:ascii="Arial" w:hAnsi="Arial" w:cs="Arial"/>
        </w:rPr>
      </w:pPr>
      <w:r>
        <w:rPr>
          <w:rFonts w:ascii="Arial" w:hAnsi="Arial" w:cs="Arial"/>
        </w:rPr>
        <w:t>Altogether we thus propose</w:t>
      </w:r>
    </w:p>
    <w:p w14:paraId="1691B8B5" w14:textId="77777777" w:rsidR="00D84038" w:rsidRDefault="00D84038" w:rsidP="00D84038">
      <w:pPr>
        <w:ind w:left="1134" w:hanging="1134"/>
        <w:rPr>
          <w:rFonts w:ascii="Arial" w:hAnsi="Arial" w:cs="Arial"/>
        </w:rPr>
      </w:pPr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 w:rsidRPr="00D84038">
        <w:rPr>
          <w:rFonts w:ascii="Arial" w:hAnsi="Arial" w:cs="Arial"/>
          <w:lang w:eastAsia="ko-KR"/>
        </w:rPr>
        <w:t>Extend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</w:rPr>
        <w:t>use of the general principle for lists size changes to the following cases:</w:t>
      </w:r>
    </w:p>
    <w:p w14:paraId="6F67A635" w14:textId="77777777" w:rsidR="00D84038" w:rsidRDefault="00D84038" w:rsidP="00D84038">
      <w:pPr>
        <w:pStyle w:val="ListParagraph"/>
        <w:numPr>
          <w:ilvl w:val="1"/>
          <w:numId w:val="16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Cases in which </w:t>
      </w:r>
      <w:r w:rsidRPr="00D84038">
        <w:rPr>
          <w:rFonts w:ascii="Arial" w:hAnsi="Arial" w:cs="Arial"/>
          <w:lang w:eastAsia="ko-KR"/>
        </w:rPr>
        <w:t xml:space="preserve">the </w:t>
      </w:r>
      <w:r w:rsidRPr="00D84038">
        <w:rPr>
          <w:rFonts w:ascii="Arial" w:hAnsi="Arial" w:cs="Arial"/>
        </w:rPr>
        <w:t>size</w:t>
      </w:r>
      <w:r w:rsidRPr="00D84038">
        <w:rPr>
          <w:rFonts w:ascii="Arial" w:hAnsi="Arial" w:cs="Arial"/>
          <w:lang w:eastAsia="ko-KR"/>
        </w:rPr>
        <w:t xml:space="preserve"> of the list is extended</w:t>
      </w:r>
    </w:p>
    <w:p w14:paraId="766030C4" w14:textId="77777777" w:rsidR="00D84038" w:rsidRDefault="00D84038" w:rsidP="00D84038">
      <w:pPr>
        <w:pStyle w:val="ListParagraph"/>
        <w:numPr>
          <w:ilvl w:val="1"/>
          <w:numId w:val="16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Cases in which list entries </w:t>
      </w:r>
      <w:r w:rsidRPr="00D84038">
        <w:rPr>
          <w:rFonts w:ascii="Arial" w:hAnsi="Arial" w:cs="Arial"/>
          <w:lang w:eastAsia="ko-KR"/>
        </w:rPr>
        <w:t>include an identity</w:t>
      </w:r>
    </w:p>
    <w:p w14:paraId="09A48E1E" w14:textId="77777777" w:rsidR="00D84038" w:rsidRDefault="00D84038" w:rsidP="00D84038">
      <w:pPr>
        <w:pStyle w:val="Heading2"/>
      </w:pPr>
      <w:r>
        <w:t>Other problematic legacy cases</w:t>
      </w:r>
    </w:p>
    <w:p w14:paraId="08ECC2E8" w14:textId="77777777" w:rsidR="00D84038" w:rsidRPr="00D84038" w:rsidRDefault="00D84038" w:rsidP="00D84038">
      <w:pPr>
        <w:rPr>
          <w:rFonts w:ascii="Arial" w:hAnsi="Arial" w:cs="Arial"/>
        </w:rPr>
      </w:pPr>
      <w:r w:rsidRPr="00D84038">
        <w:rPr>
          <w:rFonts w:ascii="Arial" w:hAnsi="Arial" w:cs="Arial"/>
        </w:rPr>
        <w:t xml:space="preserve">In this section we discuss some further problematic cases, </w:t>
      </w:r>
      <w:r>
        <w:rPr>
          <w:rFonts w:ascii="Arial" w:hAnsi="Arial" w:cs="Arial"/>
        </w:rPr>
        <w:t>including ones for</w:t>
      </w:r>
      <w:r w:rsidRPr="00D84038">
        <w:rPr>
          <w:rFonts w:ascii="Arial" w:hAnsi="Arial" w:cs="Arial"/>
        </w:rPr>
        <w:t xml:space="preserve"> with entries </w:t>
      </w:r>
      <w:r>
        <w:rPr>
          <w:rFonts w:ascii="Arial" w:hAnsi="Arial" w:cs="Arial"/>
        </w:rPr>
        <w:t xml:space="preserve">include </w:t>
      </w:r>
      <w:r w:rsidRPr="00D84038">
        <w:rPr>
          <w:rFonts w:ascii="Arial" w:hAnsi="Arial" w:cs="Arial"/>
        </w:rPr>
        <w:t>fields use need S.</w:t>
      </w:r>
    </w:p>
    <w:p w14:paraId="7DFE05FC" w14:textId="77777777" w:rsidR="00D84038" w:rsidRPr="0036777D" w:rsidRDefault="00D84038" w:rsidP="0036777D">
      <w:pPr>
        <w:rPr>
          <w:rFonts w:ascii="Arial" w:hAnsi="Arial" w:cs="Arial"/>
          <w:u w:val="single"/>
        </w:rPr>
      </w:pPr>
      <w:r w:rsidRPr="0036777D">
        <w:rPr>
          <w:rFonts w:ascii="Arial" w:hAnsi="Arial" w:cs="Arial"/>
          <w:u w:val="single"/>
        </w:rPr>
        <w:t>multi-CSI-PUCCH-</w:t>
      </w:r>
      <w:proofErr w:type="spellStart"/>
      <w:r w:rsidRPr="0036777D">
        <w:rPr>
          <w:rFonts w:ascii="Arial" w:hAnsi="Arial" w:cs="Arial"/>
          <w:u w:val="single"/>
        </w:rPr>
        <w:t>ResourceList</w:t>
      </w:r>
      <w:proofErr w:type="spellEnd"/>
      <w:r w:rsidRPr="0036777D">
        <w:rPr>
          <w:rFonts w:ascii="Arial" w:hAnsi="Arial" w:cs="Arial"/>
          <w:u w:val="single"/>
        </w:rPr>
        <w:t xml:space="preserve"> in PUCCH-</w:t>
      </w:r>
      <w:proofErr w:type="spellStart"/>
      <w:r w:rsidRPr="0036777D">
        <w:rPr>
          <w:rFonts w:ascii="Arial" w:hAnsi="Arial" w:cs="Arial"/>
          <w:u w:val="single"/>
        </w:rPr>
        <w:t>Config</w:t>
      </w:r>
      <w:proofErr w:type="spellEnd"/>
    </w:p>
    <w:p w14:paraId="49EAF5B1" w14:textId="2532A68D" w:rsidR="00073160" w:rsidRDefault="00073160" w:rsidP="00073160">
      <w:pPr>
        <w:rPr>
          <w:rFonts w:ascii="Arial" w:hAnsi="Arial" w:cs="Arial"/>
          <w:lang w:eastAsia="ko-KR"/>
        </w:rPr>
      </w:pPr>
      <w:r w:rsidRPr="00E32B82">
        <w:rPr>
          <w:rFonts w:ascii="Arial" w:hAnsi="Arial" w:cs="Arial"/>
          <w:lang w:eastAsia="ko-KR"/>
        </w:rPr>
        <w:t>According to TS 38.213, the multi-CSI-PUCCH-</w:t>
      </w:r>
      <w:proofErr w:type="spellStart"/>
      <w:r w:rsidRPr="00E32B82">
        <w:rPr>
          <w:rFonts w:ascii="Arial" w:hAnsi="Arial" w:cs="Arial"/>
          <w:lang w:eastAsia="ko-KR"/>
        </w:rPr>
        <w:t>ResourceList</w:t>
      </w:r>
      <w:proofErr w:type="spellEnd"/>
      <w:r w:rsidRPr="00E32B82">
        <w:rPr>
          <w:rFonts w:ascii="Arial" w:hAnsi="Arial" w:cs="Arial"/>
          <w:lang w:eastAsia="ko-KR"/>
        </w:rPr>
        <w:t xml:space="preserve"> is only configured</w:t>
      </w:r>
      <w:r>
        <w:rPr>
          <w:rFonts w:ascii="Arial" w:hAnsi="Arial" w:cs="Arial"/>
          <w:lang w:eastAsia="ko-KR"/>
        </w:rPr>
        <w:t xml:space="preserve"> for the additional CSI report </w:t>
      </w:r>
      <w:r w:rsidRPr="00E32B82">
        <w:rPr>
          <w:rFonts w:ascii="Arial" w:hAnsi="Arial" w:cs="Arial"/>
          <w:lang w:eastAsia="ko-KR"/>
        </w:rPr>
        <w:t xml:space="preserve">(i.e. transmission occasion of multiple CSI reports) and </w:t>
      </w:r>
      <w:r w:rsidR="00536EF5">
        <w:rPr>
          <w:rFonts w:ascii="Arial" w:hAnsi="Arial" w:cs="Arial"/>
          <w:lang w:eastAsia="ko-KR"/>
        </w:rPr>
        <w:t xml:space="preserve">specific UE behaviour is defined for the case the </w:t>
      </w:r>
      <w:r w:rsidRPr="00E32B82">
        <w:rPr>
          <w:rFonts w:ascii="Arial" w:hAnsi="Arial" w:cs="Arial"/>
          <w:lang w:eastAsia="ko-KR"/>
        </w:rPr>
        <w:t xml:space="preserve">field </w:t>
      </w:r>
      <w:r w:rsidR="00536EF5">
        <w:rPr>
          <w:rFonts w:ascii="Arial" w:hAnsi="Arial" w:cs="Arial"/>
          <w:lang w:eastAsia="ko-KR"/>
        </w:rPr>
        <w:t>is</w:t>
      </w:r>
      <w:r w:rsidRPr="00E32B82">
        <w:rPr>
          <w:rFonts w:ascii="Arial" w:hAnsi="Arial" w:cs="Arial"/>
          <w:lang w:eastAsia="ko-KR"/>
        </w:rPr>
        <w:t xml:space="preserve"> absent. </w:t>
      </w:r>
      <w:r w:rsidR="00536EF5">
        <w:rPr>
          <w:rFonts w:ascii="Arial" w:hAnsi="Arial" w:cs="Arial"/>
          <w:lang w:eastAsia="ko-KR"/>
        </w:rPr>
        <w:t>It however</w:t>
      </w:r>
      <w:r w:rsidRPr="00E32B82">
        <w:rPr>
          <w:rFonts w:ascii="Arial" w:hAnsi="Arial" w:cs="Arial"/>
          <w:lang w:eastAsia="ko-KR"/>
        </w:rPr>
        <w:t xml:space="preserve"> is not</w:t>
      </w:r>
      <w:r>
        <w:rPr>
          <w:rFonts w:ascii="Arial" w:hAnsi="Arial" w:cs="Arial"/>
          <w:lang w:eastAsia="ko-KR"/>
        </w:rPr>
        <w:t xml:space="preserve"> possible to release this field </w:t>
      </w:r>
      <w:r w:rsidR="00536EF5">
        <w:rPr>
          <w:rFonts w:ascii="Arial" w:hAnsi="Arial" w:cs="Arial"/>
          <w:lang w:eastAsia="ko-KR"/>
        </w:rPr>
        <w:t xml:space="preserve">and we fear a </w:t>
      </w:r>
      <w:r w:rsidRPr="00536EF5">
        <w:rPr>
          <w:rFonts w:ascii="Arial" w:hAnsi="Arial" w:cs="Arial"/>
          <w:i/>
          <w:lang w:eastAsia="ko-KR"/>
        </w:rPr>
        <w:t>hanging</w:t>
      </w:r>
      <w:r>
        <w:rPr>
          <w:rFonts w:ascii="Arial" w:hAnsi="Arial" w:cs="Arial"/>
          <w:lang w:eastAsia="ko-KR"/>
        </w:rPr>
        <w:t xml:space="preserve"> configuration </w:t>
      </w:r>
      <w:r w:rsidR="00536EF5">
        <w:rPr>
          <w:rFonts w:ascii="Arial" w:hAnsi="Arial" w:cs="Arial"/>
          <w:lang w:eastAsia="ko-KR"/>
        </w:rPr>
        <w:t>may result in a different and not intended UE behaviour</w:t>
      </w:r>
      <w:r>
        <w:rPr>
          <w:rFonts w:ascii="Arial" w:hAnsi="Arial" w:cs="Arial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73160" w14:paraId="49329BD1" w14:textId="77777777" w:rsidTr="003C423E">
        <w:tc>
          <w:tcPr>
            <w:tcW w:w="9837" w:type="dxa"/>
          </w:tcPr>
          <w:p w14:paraId="55E055F9" w14:textId="77777777" w:rsidR="00073160" w:rsidRPr="00C7494D" w:rsidRDefault="00073160" w:rsidP="003C423E">
            <w:pPr>
              <w:keepNext/>
              <w:spacing w:before="120"/>
              <w:ind w:left="1200" w:hanging="480"/>
              <w:rPr>
                <w:rFonts w:ascii="Arial" w:eastAsia="Gulim" w:hAnsi="Arial" w:cs="Arial"/>
                <w:sz w:val="28"/>
                <w:szCs w:val="28"/>
              </w:rPr>
            </w:pPr>
            <w:bookmarkStart w:id="1" w:name="_Toc12021480"/>
            <w:r w:rsidRPr="00C7494D">
              <w:rPr>
                <w:rFonts w:ascii="Arial" w:eastAsia="Gulim" w:hAnsi="Arial" w:cs="Arial"/>
                <w:sz w:val="28"/>
                <w:szCs w:val="28"/>
              </w:rPr>
              <w:lastRenderedPageBreak/>
              <w:t>9.2.5   UE procedure for reporting multiple UCI types</w:t>
            </w:r>
            <w:bookmarkEnd w:id="1"/>
          </w:p>
          <w:p w14:paraId="1A4F2706" w14:textId="77777777" w:rsidR="00073160" w:rsidRPr="00C7494D" w:rsidRDefault="00073160" w:rsidP="003C423E">
            <w:pPr>
              <w:ind w:left="568" w:hanging="284"/>
              <w:rPr>
                <w:rFonts w:eastAsia="Malgun Gothic"/>
                <w:lang w:val="en-US"/>
              </w:rPr>
            </w:pPr>
            <w:r w:rsidRPr="00C7494D">
              <w:rPr>
                <w:rFonts w:eastAsia="Malgun Gothic"/>
                <w:lang w:val="x-none"/>
              </w:rPr>
              <w:t xml:space="preserve">-     </w:t>
            </w:r>
            <w:r w:rsidRPr="00C7494D">
              <w:rPr>
                <w:rFonts w:eastAsia="Malgun Gothic"/>
                <w:highlight w:val="green"/>
                <w:lang w:val="en-US"/>
              </w:rPr>
              <w:t xml:space="preserve">if the UE is not provided </w:t>
            </w:r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multi-CSI-PUCCH-</w:t>
            </w:r>
            <w:proofErr w:type="spellStart"/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ResourceList</w:t>
            </w:r>
            <w:proofErr w:type="spellEnd"/>
            <w:r w:rsidRPr="00C7494D">
              <w:rPr>
                <w:rFonts w:eastAsia="Malgun Gothic"/>
                <w:highlight w:val="green"/>
                <w:lang w:val="x-none"/>
              </w:rPr>
              <w:t xml:space="preserve"> </w:t>
            </w:r>
            <w:r w:rsidRPr="00C7494D">
              <w:rPr>
                <w:rFonts w:eastAsia="Malgun Gothic"/>
                <w:highlight w:val="green"/>
                <w:lang w:val="x-none" w:eastAsia="zh-CN"/>
              </w:rPr>
              <w:t xml:space="preserve">or </w:t>
            </w:r>
            <w:r w:rsidRPr="00C7494D">
              <w:rPr>
                <w:rFonts w:eastAsia="Malgun Gothic"/>
                <w:highlight w:val="green"/>
                <w:lang w:val="x-none"/>
              </w:rPr>
              <w:t>if</w:t>
            </w:r>
            <w:r w:rsidRPr="00C7494D">
              <w:rPr>
                <w:rFonts w:eastAsia="Malgun Gothic"/>
                <w:highlight w:val="green"/>
                <w:lang w:val="x-none" w:eastAsia="zh-CN"/>
              </w:rPr>
              <w:t xml:space="preserve"> </w:t>
            </w:r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PUCCH </w:t>
            </w:r>
            <w:r w:rsidRPr="00C7494D">
              <w:rPr>
                <w:rFonts w:eastAsia="Malgun Gothic"/>
                <w:highlight w:val="green"/>
                <w:lang w:val="x-none" w:eastAsia="zh-CN"/>
              </w:rPr>
              <w:t>resources</w:t>
            </w:r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 for transmissions of CSI reports do not </w:t>
            </w:r>
            <w:r w:rsidRPr="00C7494D">
              <w:rPr>
                <w:rFonts w:eastAsia="Malgun Gothic"/>
                <w:highlight w:val="green"/>
                <w:lang w:val="x-none" w:eastAsia="zh-CN"/>
              </w:rPr>
              <w:t>overlap in the slot</w:t>
            </w:r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, </w:t>
            </w:r>
            <w:r w:rsidRPr="00C7494D">
              <w:rPr>
                <w:rFonts w:eastAsia="Malgun Gothic"/>
                <w:highlight w:val="green"/>
                <w:lang w:val="en-US"/>
              </w:rPr>
              <w:t>the UE determines a first resource corresponding to a CSI report with the highest priority [6, TS 38.214]</w:t>
            </w:r>
          </w:p>
          <w:p w14:paraId="6998C46E" w14:textId="77777777" w:rsidR="00073160" w:rsidRPr="00C7494D" w:rsidRDefault="00073160" w:rsidP="003C423E">
            <w:pPr>
              <w:ind w:left="851" w:hanging="284"/>
              <w:rPr>
                <w:rFonts w:eastAsia="Malgun Gothic"/>
                <w:lang w:val="x-none"/>
              </w:rPr>
            </w:pPr>
            <w:r w:rsidRPr="00C7494D">
              <w:rPr>
                <w:rFonts w:eastAsia="Malgun Gothic"/>
                <w:lang w:val="x-none"/>
              </w:rPr>
              <w:t xml:space="preserve">-     if the first resource includes PUCCH format 2, and if there are remaining resources in the slot that do not overlap with the first resource, the UE determines a CSI report with the highest priority, among the CSI reports with corresponding resources from the remaining resources, and a corresponding second resource as an additional resource for CSI reporting </w:t>
            </w:r>
          </w:p>
          <w:p w14:paraId="24B49318" w14:textId="77777777" w:rsidR="00073160" w:rsidRPr="00C7494D" w:rsidRDefault="00073160" w:rsidP="003C423E">
            <w:pPr>
              <w:ind w:left="851" w:hanging="284"/>
              <w:rPr>
                <w:rFonts w:eastAsia="Malgun Gothic"/>
                <w:lang w:val="x-none"/>
              </w:rPr>
            </w:pPr>
            <w:r w:rsidRPr="00C7494D">
              <w:rPr>
                <w:rFonts w:eastAsia="Malgun Gothic"/>
                <w:lang w:val="x-none"/>
              </w:rPr>
              <w:t>-     if the first resource includes PUCCH format 3 or PUCCH format 4, and if there are remaining resources in the slot that include PUCCH format 2 and do not overlap with the first resource, the UE determines a CSI report with the highest priority, among the CSI reports with corresponding resources from the remaining resources, and a corresponding second resource as an additional resource for CSI reporting</w:t>
            </w:r>
          </w:p>
          <w:p w14:paraId="3E7BBF1C" w14:textId="77777777" w:rsidR="00073160" w:rsidRPr="00C7494D" w:rsidRDefault="00073160" w:rsidP="003C423E">
            <w:pPr>
              <w:ind w:left="568" w:hanging="284"/>
              <w:rPr>
                <w:rFonts w:eastAsia="Malgun Gothic"/>
                <w:lang w:val="en-US" w:eastAsia="zh-CN"/>
              </w:rPr>
            </w:pPr>
            <w:r w:rsidRPr="00C7494D">
              <w:rPr>
                <w:rFonts w:eastAsia="Malgun Gothic"/>
                <w:lang w:val="x-none"/>
              </w:rPr>
              <w:t xml:space="preserve">-     </w:t>
            </w:r>
            <w:r w:rsidRPr="00C7494D">
              <w:rPr>
                <w:rFonts w:eastAsia="Malgun Gothic"/>
                <w:highlight w:val="green"/>
                <w:lang w:val="en-US"/>
              </w:rPr>
              <w:t xml:space="preserve">if the UE is provided </w:t>
            </w:r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multi-CSI-PUCCH-</w:t>
            </w:r>
            <w:proofErr w:type="spellStart"/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ResourceList</w:t>
            </w:r>
            <w:proofErr w:type="spellEnd"/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 and if any of the multiple PUCCH resources overlap, the UE multiplexes all CSI reports in a resource from the resources </w:t>
            </w:r>
            <w:r w:rsidRPr="00C7494D">
              <w:rPr>
                <w:rFonts w:eastAsia="Malgun Gothic"/>
                <w:highlight w:val="green"/>
                <w:lang w:val="en-US"/>
              </w:rPr>
              <w:t xml:space="preserve">provided </w:t>
            </w:r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by </w:t>
            </w:r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multi-CSI-PUCCH-</w:t>
            </w:r>
            <w:proofErr w:type="spellStart"/>
            <w:r w:rsidRPr="00C7494D">
              <w:rPr>
                <w:rFonts w:eastAsia="Malgun Gothic"/>
                <w:i/>
                <w:iCs/>
                <w:highlight w:val="green"/>
                <w:lang w:val="x-none"/>
              </w:rPr>
              <w:t>ResourceList</w:t>
            </w:r>
            <w:proofErr w:type="spellEnd"/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, as described in </w:t>
            </w:r>
            <w:proofErr w:type="spellStart"/>
            <w:r w:rsidRPr="00C7494D">
              <w:rPr>
                <w:rFonts w:eastAsia="Malgun Gothic"/>
                <w:highlight w:val="green"/>
                <w:lang w:val="en-US" w:eastAsia="zh-CN"/>
              </w:rPr>
              <w:t>Subclause</w:t>
            </w:r>
            <w:proofErr w:type="spellEnd"/>
            <w:r w:rsidRPr="00C7494D">
              <w:rPr>
                <w:rFonts w:eastAsia="Malgun Gothic"/>
                <w:highlight w:val="green"/>
                <w:lang w:val="en-US" w:eastAsia="zh-CN"/>
              </w:rPr>
              <w:t xml:space="preserve"> 9.2.5.2.</w:t>
            </w:r>
            <w:r w:rsidRPr="00C7494D">
              <w:rPr>
                <w:rFonts w:eastAsia="Malgun Gothic"/>
                <w:lang w:val="en-US" w:eastAsia="zh-CN"/>
              </w:rPr>
              <w:t xml:space="preserve"> </w:t>
            </w:r>
          </w:p>
          <w:p w14:paraId="2C5F6246" w14:textId="77777777" w:rsidR="00073160" w:rsidRPr="00C7494D" w:rsidRDefault="00073160" w:rsidP="003C423E">
            <w:pPr>
              <w:keepNext/>
              <w:spacing w:before="120"/>
              <w:ind w:left="1431" w:hanging="471"/>
              <w:rPr>
                <w:rFonts w:ascii="Arial" w:eastAsia="Gulim" w:hAnsi="Arial" w:cs="Arial"/>
                <w:sz w:val="24"/>
                <w:szCs w:val="24"/>
              </w:rPr>
            </w:pPr>
            <w:bookmarkStart w:id="2" w:name="_Ref500185963"/>
            <w:bookmarkStart w:id="3" w:name="_Toc12021482"/>
            <w:r w:rsidRPr="00C7494D">
              <w:rPr>
                <w:rFonts w:ascii="Arial" w:eastAsia="Gulim" w:hAnsi="Arial" w:cs="Arial"/>
                <w:sz w:val="24"/>
                <w:szCs w:val="24"/>
              </w:rPr>
              <w:t>9.2.5.2            UE procedure for multiplexing HARQ-ACK/SR/CSI</w:t>
            </w:r>
            <w:bookmarkEnd w:id="2"/>
            <w:r w:rsidRPr="00C7494D">
              <w:rPr>
                <w:rFonts w:ascii="Arial" w:eastAsia="Gulim" w:hAnsi="Arial" w:cs="Arial"/>
                <w:sz w:val="24"/>
                <w:szCs w:val="24"/>
              </w:rPr>
              <w:t xml:space="preserve"> in a PUCCH</w:t>
            </w:r>
            <w:bookmarkEnd w:id="3"/>
          </w:p>
          <w:p w14:paraId="6249EDBF" w14:textId="77777777" w:rsidR="00073160" w:rsidRDefault="00073160" w:rsidP="003C423E">
            <w:pPr>
              <w:rPr>
                <w:rFonts w:ascii="Arial" w:hAnsi="Arial" w:cs="Arial"/>
              </w:rPr>
            </w:pPr>
            <w:r w:rsidRPr="00C7494D">
              <w:rPr>
                <w:rFonts w:eastAsia="Gulim"/>
                <w:highlight w:val="green"/>
                <w:lang w:eastAsia="zh-CN"/>
              </w:rPr>
              <w:t xml:space="preserve">For a transmission occasion of a single CSI report, a PUCCH resource is provided by </w:t>
            </w:r>
            <w:proofErr w:type="spellStart"/>
            <w:r w:rsidRPr="00C7494D">
              <w:rPr>
                <w:rFonts w:eastAsia="Gulim"/>
                <w:i/>
                <w:iCs/>
                <w:highlight w:val="green"/>
                <w:lang w:eastAsia="zh-CN"/>
              </w:rPr>
              <w:t>pucch</w:t>
            </w:r>
            <w:proofErr w:type="spellEnd"/>
            <w:r w:rsidRPr="00C7494D">
              <w:rPr>
                <w:rFonts w:eastAsia="Gulim"/>
                <w:i/>
                <w:iCs/>
                <w:highlight w:val="green"/>
                <w:lang w:eastAsia="zh-CN"/>
              </w:rPr>
              <w:t>-CSI-</w:t>
            </w:r>
            <w:proofErr w:type="spellStart"/>
            <w:r w:rsidRPr="00C7494D">
              <w:rPr>
                <w:rFonts w:eastAsia="Gulim"/>
                <w:i/>
                <w:iCs/>
                <w:highlight w:val="green"/>
                <w:lang w:eastAsia="zh-CN"/>
              </w:rPr>
              <w:t>ResourceList</w:t>
            </w:r>
            <w:proofErr w:type="spellEnd"/>
            <w:r w:rsidRPr="00C7494D">
              <w:rPr>
                <w:rFonts w:eastAsia="Gulim"/>
                <w:highlight w:val="green"/>
                <w:lang w:eastAsia="zh-CN"/>
              </w:rPr>
              <w:t>. For a transmission occasion of multiple</w:t>
            </w:r>
            <w:r w:rsidRPr="00C7494D">
              <w:rPr>
                <w:rFonts w:ascii="Arial" w:eastAsia="Gulim" w:hAnsi="Arial" w:cs="Arial"/>
                <w:highlight w:val="green"/>
                <w:lang w:eastAsia="zh-CN"/>
              </w:rPr>
              <w:t xml:space="preserve"> CSI reports, corresponding PUCCH resources can be provided by </w:t>
            </w:r>
            <w:r w:rsidRPr="00C7494D">
              <w:rPr>
                <w:rFonts w:ascii="Arial" w:eastAsia="Gulim" w:hAnsi="Arial" w:cs="Arial"/>
                <w:i/>
                <w:iCs/>
                <w:highlight w:val="green"/>
                <w:lang w:eastAsia="zh-CN"/>
              </w:rPr>
              <w:t>multi-CSI-PUCCH-</w:t>
            </w:r>
            <w:proofErr w:type="spellStart"/>
            <w:r w:rsidRPr="00C7494D">
              <w:rPr>
                <w:rFonts w:ascii="Arial" w:eastAsia="Gulim" w:hAnsi="Arial" w:cs="Arial"/>
                <w:i/>
                <w:iCs/>
                <w:highlight w:val="green"/>
                <w:lang w:eastAsia="zh-CN"/>
              </w:rPr>
              <w:t>ResourceList</w:t>
            </w:r>
            <w:proofErr w:type="spellEnd"/>
            <w:r w:rsidRPr="00C7494D">
              <w:rPr>
                <w:rFonts w:ascii="Arial" w:eastAsia="Gulim" w:hAnsi="Arial" w:cs="Arial"/>
                <w:highlight w:val="green"/>
                <w:lang w:eastAsia="zh-CN"/>
              </w:rPr>
              <w:t>.</w:t>
            </w:r>
          </w:p>
        </w:tc>
      </w:tr>
    </w:tbl>
    <w:p w14:paraId="35907C30" w14:textId="77777777" w:rsidR="00073160" w:rsidRDefault="00073160" w:rsidP="00536EF5">
      <w:pPr>
        <w:spacing w:after="0"/>
        <w:rPr>
          <w:rFonts w:ascii="Arial" w:hAnsi="Arial" w:cs="Arial"/>
        </w:rPr>
      </w:pPr>
    </w:p>
    <w:p w14:paraId="191ABA7C" w14:textId="2E358EE9" w:rsidR="00536EF5" w:rsidRDefault="00536EF5" w:rsidP="00536E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thus </w:t>
      </w:r>
      <w:r>
        <w:rPr>
          <w:rFonts w:ascii="Arial" w:hAnsi="Arial" w:cs="Arial"/>
        </w:rPr>
        <w:t xml:space="preserve">wonder if there is a </w:t>
      </w:r>
      <w:r>
        <w:rPr>
          <w:rFonts w:ascii="Arial" w:hAnsi="Arial" w:cs="Arial"/>
        </w:rPr>
        <w:t xml:space="preserve">real </w:t>
      </w:r>
      <w:r w:rsidRPr="0036777D">
        <w:rPr>
          <w:rFonts w:ascii="Arial" w:hAnsi="Arial" w:cs="Arial"/>
        </w:rPr>
        <w:t>need to support release and if so</w:t>
      </w:r>
      <w:r w:rsidR="00231278">
        <w:rPr>
          <w:rFonts w:ascii="Arial" w:hAnsi="Arial" w:cs="Arial"/>
        </w:rPr>
        <w:t>,</w:t>
      </w:r>
      <w:r w:rsidRPr="0036777D">
        <w:rPr>
          <w:rFonts w:ascii="Arial" w:hAnsi="Arial" w:cs="Arial"/>
        </w:rPr>
        <w:t xml:space="preserve"> how</w:t>
      </w:r>
      <w:r>
        <w:rPr>
          <w:rFonts w:ascii="Arial" w:hAnsi="Arial" w:cs="Arial"/>
        </w:rPr>
        <w:t xml:space="preserve"> this should be done</w:t>
      </w:r>
      <w:r w:rsidRPr="0036777D">
        <w:rPr>
          <w:rFonts w:ascii="Arial" w:hAnsi="Arial" w:cs="Arial"/>
        </w:rPr>
        <w:t xml:space="preserve"> e.g. </w:t>
      </w:r>
      <w:r>
        <w:rPr>
          <w:rFonts w:ascii="Arial" w:hAnsi="Arial" w:cs="Arial"/>
        </w:rPr>
        <w:t>by changing</w:t>
      </w:r>
      <w:r w:rsidRPr="0036777D">
        <w:rPr>
          <w:rFonts w:ascii="Arial" w:hAnsi="Arial" w:cs="Arial"/>
        </w:rPr>
        <w:t xml:space="preserve"> to need R or </w:t>
      </w:r>
      <w:r>
        <w:rPr>
          <w:rFonts w:ascii="Arial" w:hAnsi="Arial" w:cs="Arial"/>
        </w:rPr>
        <w:t xml:space="preserve">by introducing </w:t>
      </w:r>
      <w:r w:rsidRPr="0036777D">
        <w:rPr>
          <w:rFonts w:ascii="Arial" w:hAnsi="Arial" w:cs="Arial"/>
        </w:rPr>
        <w:t xml:space="preserve">UE autonomous </w:t>
      </w:r>
      <w:r>
        <w:rPr>
          <w:rFonts w:ascii="Arial" w:hAnsi="Arial" w:cs="Arial"/>
        </w:rPr>
        <w:t>release</w:t>
      </w:r>
    </w:p>
    <w:p w14:paraId="61007367" w14:textId="77777777" w:rsidR="0036777D" w:rsidRPr="0036777D" w:rsidRDefault="00D84038" w:rsidP="0036777D">
      <w:pPr>
        <w:rPr>
          <w:rFonts w:ascii="Arial" w:hAnsi="Arial" w:cs="Arial"/>
          <w:u w:val="single"/>
        </w:rPr>
      </w:pPr>
      <w:proofErr w:type="gramStart"/>
      <w:r w:rsidRPr="0036777D">
        <w:rPr>
          <w:rFonts w:ascii="Arial" w:hAnsi="Arial" w:cs="Arial"/>
          <w:u w:val="single"/>
        </w:rPr>
        <w:t>d</w:t>
      </w:r>
      <w:r w:rsidR="0036777D" w:rsidRPr="0036777D">
        <w:rPr>
          <w:rFonts w:ascii="Arial" w:hAnsi="Arial" w:cs="Arial"/>
          <w:u w:val="single"/>
        </w:rPr>
        <w:t>l-</w:t>
      </w:r>
      <w:proofErr w:type="spellStart"/>
      <w:r w:rsidR="0036777D" w:rsidRPr="0036777D">
        <w:rPr>
          <w:rFonts w:ascii="Arial" w:hAnsi="Arial" w:cs="Arial"/>
          <w:u w:val="single"/>
        </w:rPr>
        <w:t>DataToUL</w:t>
      </w:r>
      <w:proofErr w:type="spellEnd"/>
      <w:r w:rsidR="0036777D" w:rsidRPr="0036777D">
        <w:rPr>
          <w:rFonts w:ascii="Arial" w:hAnsi="Arial" w:cs="Arial"/>
          <w:u w:val="single"/>
        </w:rPr>
        <w:t>-ACK</w:t>
      </w:r>
      <w:proofErr w:type="gramEnd"/>
      <w:r w:rsidR="0036777D" w:rsidRPr="0036777D">
        <w:rPr>
          <w:rFonts w:ascii="Arial" w:hAnsi="Arial" w:cs="Arial"/>
          <w:u w:val="single"/>
        </w:rPr>
        <w:t xml:space="preserve"> in PUCCH-</w:t>
      </w:r>
      <w:proofErr w:type="spellStart"/>
      <w:r w:rsidR="0036777D" w:rsidRPr="0036777D">
        <w:rPr>
          <w:rFonts w:ascii="Arial" w:hAnsi="Arial" w:cs="Arial"/>
          <w:u w:val="single"/>
        </w:rPr>
        <w:t>Config</w:t>
      </w:r>
      <w:proofErr w:type="spellEnd"/>
    </w:p>
    <w:p w14:paraId="51121E4D" w14:textId="6983719C" w:rsidR="00231278" w:rsidRDefault="00231278" w:rsidP="00231278">
      <w:pPr>
        <w:rPr>
          <w:rFonts w:ascii="Arial" w:hAnsi="Arial" w:cs="Arial"/>
        </w:rPr>
      </w:pPr>
      <w:r w:rsidRPr="00E32B82">
        <w:rPr>
          <w:rFonts w:ascii="Arial" w:hAnsi="Arial" w:cs="Arial"/>
          <w:lang w:eastAsia="ko-KR"/>
        </w:rPr>
        <w:t xml:space="preserve">According to the TS 38.213, </w:t>
      </w:r>
      <w:r w:rsidRPr="00231278">
        <w:rPr>
          <w:rFonts w:ascii="Arial" w:hAnsi="Arial" w:cs="Arial"/>
          <w:lang w:eastAsia="ko-KR"/>
        </w:rPr>
        <w:t>dl-</w:t>
      </w:r>
      <w:proofErr w:type="spellStart"/>
      <w:r w:rsidRPr="00231278">
        <w:rPr>
          <w:rFonts w:ascii="Arial" w:hAnsi="Arial" w:cs="Arial"/>
          <w:lang w:eastAsia="ko-KR"/>
        </w:rPr>
        <w:t>DataToUL</w:t>
      </w:r>
      <w:proofErr w:type="spellEnd"/>
      <w:r w:rsidRPr="00231278">
        <w:rPr>
          <w:rFonts w:ascii="Arial" w:hAnsi="Arial" w:cs="Arial"/>
          <w:lang w:eastAsia="ko-KR"/>
        </w:rPr>
        <w:t>-ACK</w:t>
      </w:r>
      <w:r w:rsidRPr="00E32B82">
        <w:rPr>
          <w:rFonts w:ascii="Arial" w:hAnsi="Arial" w:cs="Arial"/>
          <w:lang w:eastAsia="ko-KR"/>
        </w:rPr>
        <w:t xml:space="preserve"> is configured</w:t>
      </w:r>
      <w:r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for DCI format 1_1 and</w:t>
      </w:r>
      <w:r w:rsidRPr="0036777D">
        <w:rPr>
          <w:rFonts w:ascii="Arial" w:hAnsi="Arial" w:cs="Arial"/>
        </w:rPr>
        <w:t xml:space="preserve"> may be absent for DCI format 1_0</w:t>
      </w:r>
      <w:r>
        <w:rPr>
          <w:rFonts w:ascii="Arial" w:hAnsi="Arial" w:cs="Arial"/>
        </w:rPr>
        <w:t xml:space="preserve"> and if so, defaults will be used.</w:t>
      </w:r>
      <w:r w:rsidRPr="0023127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It however</w:t>
      </w:r>
      <w:r w:rsidRPr="00E32B82">
        <w:rPr>
          <w:rFonts w:ascii="Arial" w:hAnsi="Arial" w:cs="Arial"/>
          <w:lang w:eastAsia="ko-KR"/>
        </w:rPr>
        <w:t xml:space="preserve"> is not</w:t>
      </w:r>
      <w:r>
        <w:rPr>
          <w:rFonts w:ascii="Arial" w:hAnsi="Arial" w:cs="Arial"/>
          <w:lang w:eastAsia="ko-KR"/>
        </w:rPr>
        <w:t xml:space="preserve"> possible to release this field and we fear a </w:t>
      </w:r>
      <w:r w:rsidRPr="00536EF5">
        <w:rPr>
          <w:rFonts w:ascii="Arial" w:hAnsi="Arial" w:cs="Arial"/>
          <w:i/>
          <w:lang w:eastAsia="ko-KR"/>
        </w:rPr>
        <w:t>hanging</w:t>
      </w:r>
      <w:r>
        <w:rPr>
          <w:rFonts w:ascii="Arial" w:hAnsi="Arial" w:cs="Arial"/>
          <w:lang w:eastAsia="ko-KR"/>
        </w:rPr>
        <w:t xml:space="preserve"> configuration may result in a different and not intended UE behaviour.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73160" w14:paraId="5ABF528F" w14:textId="77777777" w:rsidTr="00231278">
        <w:tc>
          <w:tcPr>
            <w:tcW w:w="9847" w:type="dxa"/>
          </w:tcPr>
          <w:p w14:paraId="5017F204" w14:textId="77777777" w:rsidR="00073160" w:rsidRPr="00E32B82" w:rsidRDefault="00073160" w:rsidP="003C423E">
            <w:pPr>
              <w:keepNext/>
              <w:spacing w:before="120"/>
              <w:ind w:left="1431" w:hanging="471"/>
              <w:rPr>
                <w:rFonts w:ascii="Arial" w:eastAsia="Gulim" w:hAnsi="Arial" w:cs="Arial"/>
                <w:sz w:val="24"/>
                <w:szCs w:val="24"/>
              </w:rPr>
            </w:pPr>
            <w:bookmarkStart w:id="4" w:name="_Ref505248562"/>
            <w:bookmarkStart w:id="5" w:name="_Toc12021470"/>
            <w:r w:rsidRPr="00E32B82">
              <w:rPr>
                <w:rFonts w:ascii="Arial" w:eastAsia="Gulim" w:hAnsi="Arial" w:cs="Arial"/>
                <w:sz w:val="24"/>
                <w:szCs w:val="24"/>
              </w:rPr>
              <w:lastRenderedPageBreak/>
              <w:t>9.1.2.1            Type-1 HARQ-ACK codebook in physical uplink control channel</w:t>
            </w:r>
            <w:bookmarkEnd w:id="4"/>
            <w:bookmarkEnd w:id="5"/>
          </w:p>
          <w:p w14:paraId="41AC574C" w14:textId="77777777" w:rsidR="00073160" w:rsidRPr="00E32B82" w:rsidRDefault="00073160" w:rsidP="003C423E">
            <w:pPr>
              <w:rPr>
                <w:rFonts w:eastAsia="Gulim"/>
                <w:lang w:eastAsia="zh-CN"/>
              </w:rPr>
            </w:pPr>
            <w:r w:rsidRPr="00E32B82">
              <w:rPr>
                <w:rFonts w:eastAsia="Gulim"/>
                <w:lang w:eastAsia="zh-CN"/>
              </w:rPr>
              <w:t xml:space="preserve">--skipped-- </w:t>
            </w:r>
          </w:p>
          <w:p w14:paraId="0B9DE244" w14:textId="77777777" w:rsidR="00073160" w:rsidRDefault="00073160" w:rsidP="003C423E">
            <w:pPr>
              <w:rPr>
                <w:rFonts w:eastAsia="Gulim"/>
                <w:lang w:val="en-US" w:eastAsia="zh-CN"/>
              </w:rPr>
            </w:pPr>
            <w:r w:rsidRPr="00E32B82">
              <w:rPr>
                <w:rFonts w:eastAsia="Gulim"/>
                <w:highlight w:val="green"/>
                <w:lang w:eastAsia="zh-CN"/>
              </w:rPr>
              <w:t xml:space="preserve">If a UE is provided </w:t>
            </w:r>
            <w:r w:rsidRPr="00E32B82">
              <w:rPr>
                <w:rFonts w:eastAsia="Gulim"/>
                <w:i/>
                <w:iCs/>
                <w:highlight w:val="green"/>
              </w:rPr>
              <w:t>dl-</w:t>
            </w:r>
            <w:proofErr w:type="spellStart"/>
            <w:r w:rsidRPr="00E32B82">
              <w:rPr>
                <w:rFonts w:eastAsia="Gulim"/>
                <w:i/>
                <w:iCs/>
                <w:highlight w:val="green"/>
              </w:rPr>
              <w:t>DataToUL</w:t>
            </w:r>
            <w:proofErr w:type="spellEnd"/>
            <w:r w:rsidRPr="00E32B82">
              <w:rPr>
                <w:rFonts w:eastAsia="Gulim"/>
                <w:i/>
                <w:iCs/>
                <w:highlight w:val="green"/>
              </w:rPr>
              <w:t>-ACK</w:t>
            </w:r>
            <w:r w:rsidRPr="00E32B82">
              <w:rPr>
                <w:rFonts w:eastAsia="Gulim"/>
                <w:highlight w:val="green"/>
                <w:lang w:val="en-US" w:eastAsia="zh-CN"/>
              </w:rPr>
              <w:t xml:space="preserve">, </w:t>
            </w:r>
            <w:r w:rsidRPr="00E32B82">
              <w:rPr>
                <w:rFonts w:eastAsia="Gulim"/>
                <w:highlight w:val="green"/>
                <w:lang w:eastAsia="zh-CN"/>
              </w:rPr>
              <w:t xml:space="preserve">the UE does not expect to be indicated by DCI format 1_0 a slot timing value for transmission of HARQ-ACK information that does not belong to the </w:t>
            </w:r>
            <w:r w:rsidRPr="00E32B82">
              <w:rPr>
                <w:rFonts w:eastAsia="Gulim"/>
                <w:highlight w:val="green"/>
                <w:lang w:val="en-US" w:eastAsia="zh-CN"/>
              </w:rPr>
              <w:t xml:space="preserve">intersection of the set of slot timing values {1, 2, 3, 4, 5, 6, 7, 8} and the set of slot timing values provided by </w:t>
            </w:r>
            <w:r w:rsidRPr="00E32B82">
              <w:rPr>
                <w:rFonts w:eastAsia="Gulim"/>
                <w:i/>
                <w:iCs/>
                <w:highlight w:val="green"/>
              </w:rPr>
              <w:t>dl-</w:t>
            </w:r>
            <w:proofErr w:type="spellStart"/>
            <w:r w:rsidRPr="00E32B82">
              <w:rPr>
                <w:rFonts w:eastAsia="Gulim"/>
                <w:i/>
                <w:iCs/>
                <w:highlight w:val="green"/>
              </w:rPr>
              <w:t>DataToUL</w:t>
            </w:r>
            <w:proofErr w:type="spellEnd"/>
            <w:r w:rsidRPr="00E32B82">
              <w:rPr>
                <w:rFonts w:eastAsia="Gulim"/>
                <w:i/>
                <w:iCs/>
                <w:highlight w:val="green"/>
              </w:rPr>
              <w:t>-ACK</w:t>
            </w:r>
            <w:r w:rsidRPr="00E32B82">
              <w:rPr>
                <w:rFonts w:eastAsia="Gulim"/>
                <w:highlight w:val="green"/>
                <w:lang w:val="en-US" w:eastAsia="zh-CN"/>
              </w:rPr>
              <w:t xml:space="preserve"> for the active DL BWP of a corresponding serving cell.</w:t>
            </w:r>
          </w:p>
          <w:p w14:paraId="42FE1482" w14:textId="77777777" w:rsidR="00073160" w:rsidRDefault="00073160" w:rsidP="003C423E">
            <w:pPr>
              <w:keepNext/>
              <w:spacing w:before="120"/>
              <w:ind w:left="1200" w:hanging="480"/>
              <w:rPr>
                <w:rFonts w:ascii="Arial" w:hAnsi="Arial" w:cs="Arial"/>
                <w:sz w:val="28"/>
                <w:szCs w:val="28"/>
              </w:rPr>
            </w:pPr>
            <w:bookmarkStart w:id="6" w:name="_Ref500241945"/>
            <w:bookmarkStart w:id="7" w:name="_Toc12021478"/>
            <w:r>
              <w:rPr>
                <w:rFonts w:ascii="Arial" w:hAnsi="Arial" w:cs="Arial"/>
                <w:sz w:val="28"/>
                <w:szCs w:val="28"/>
              </w:rPr>
              <w:t>9.2.3   UE procedure for reporting HARQ-ACK</w:t>
            </w:r>
            <w:bookmarkEnd w:id="6"/>
            <w:bookmarkEnd w:id="7"/>
          </w:p>
          <w:p w14:paraId="286595D8" w14:textId="77777777" w:rsidR="00073160" w:rsidRDefault="00073160" w:rsidP="003C423E">
            <w:r>
              <w:t xml:space="preserve">A UE does not expect to transmit more than one PUCCH with HARQ-ACK information in a slot. </w:t>
            </w:r>
          </w:p>
          <w:p w14:paraId="5C325868" w14:textId="77777777" w:rsidR="00073160" w:rsidRDefault="00073160" w:rsidP="003C423E">
            <w:r>
              <w:rPr>
                <w:highlight w:val="green"/>
              </w:rPr>
              <w:t xml:space="preserve">For DCI format 1_0, the PDSCH-to-HARQ-timing-indicator field values map to {1, 2, 3, 4, 5, 6, 7, 8}. For DCI format 1_1, if present, the PDSCH-to-HARQ-timing-indicator field values map to values for a set of number of slots provided by </w:t>
            </w:r>
            <w:r>
              <w:rPr>
                <w:i/>
                <w:iCs/>
                <w:highlight w:val="green"/>
              </w:rPr>
              <w:t>dl-</w:t>
            </w:r>
            <w:proofErr w:type="spellStart"/>
            <w:r>
              <w:rPr>
                <w:i/>
                <w:iCs/>
                <w:highlight w:val="green"/>
              </w:rPr>
              <w:t>DataToUL</w:t>
            </w:r>
            <w:proofErr w:type="spellEnd"/>
            <w:r>
              <w:rPr>
                <w:i/>
                <w:iCs/>
                <w:highlight w:val="green"/>
              </w:rPr>
              <w:t>-ACK</w:t>
            </w:r>
            <w:r>
              <w:rPr>
                <w:highlight w:val="green"/>
              </w:rPr>
              <w:t xml:space="preserve"> as defined in Table 9.2.3-1.</w:t>
            </w:r>
            <w:r>
              <w:t xml:space="preserve"> </w:t>
            </w:r>
          </w:p>
          <w:p w14:paraId="12767EED" w14:textId="77777777" w:rsidR="00073160" w:rsidRDefault="00073160" w:rsidP="003C423E">
            <w:pPr>
              <w:pStyle w:val="TH"/>
              <w:rPr>
                <w:lang w:val="en-US"/>
              </w:rPr>
            </w:pPr>
            <w:r>
              <w:t xml:space="preserve">Table 9.2.3-1: Mapping of </w:t>
            </w:r>
            <w:r>
              <w:rPr>
                <w:lang w:eastAsia="zh-CN"/>
              </w:rPr>
              <w:t>PDSCH-to-</w:t>
            </w:r>
            <w:proofErr w:type="spellStart"/>
            <w:r>
              <w:rPr>
                <w:lang w:eastAsia="zh-CN"/>
              </w:rPr>
              <w:t>HARQ_feedback</w:t>
            </w:r>
            <w:proofErr w:type="spellEnd"/>
            <w:r>
              <w:rPr>
                <w:lang w:eastAsia="zh-CN"/>
              </w:rPr>
              <w:t xml:space="preserve"> timing indicator</w:t>
            </w:r>
            <w:r>
              <w:t xml:space="preserve"> field values to numbers of slots</w:t>
            </w:r>
          </w:p>
          <w:tbl>
            <w:tblPr>
              <w:tblW w:w="962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8"/>
              <w:gridCol w:w="2100"/>
              <w:gridCol w:w="2052"/>
              <w:gridCol w:w="3461"/>
              <w:gridCol w:w="60"/>
            </w:tblGrid>
            <w:tr w:rsidR="00073160" w14:paraId="0F758444" w14:textId="77777777" w:rsidTr="003C423E">
              <w:trPr>
                <w:cantSplit/>
                <w:jc w:val="center"/>
              </w:trPr>
              <w:tc>
                <w:tcPr>
                  <w:tcW w:w="611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66F00836" w14:textId="77777777" w:rsidR="00073160" w:rsidRDefault="00073160" w:rsidP="003C423E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PDSCH-to-</w:t>
                  </w:r>
                  <w:proofErr w:type="spellStart"/>
                  <w:r>
                    <w:rPr>
                      <w:lang w:eastAsia="zh-CN"/>
                    </w:rPr>
                    <w:t>HARQ_feedback</w:t>
                  </w:r>
                  <w:proofErr w:type="spellEnd"/>
                  <w:r>
                    <w:rPr>
                      <w:lang w:eastAsia="zh-CN"/>
                    </w:rPr>
                    <w:t xml:space="preserve"> timing indicator </w:t>
                  </w:r>
                </w:p>
              </w:tc>
              <w:tc>
                <w:tcPr>
                  <w:tcW w:w="34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2177EFB6" w14:textId="77777777" w:rsidR="00073160" w:rsidRDefault="00073160" w:rsidP="003C423E">
                  <w:pPr>
                    <w:pStyle w:val="TAH"/>
                  </w:pPr>
                  <w:r>
                    <w:t xml:space="preserve">Number of slots </w:t>
                  </w:r>
                  <w:r>
                    <w:rPr>
                      <w:noProof/>
                      <w:position w:val="-6"/>
                      <w:lang w:val="en-US"/>
                    </w:rPr>
                    <w:drawing>
                      <wp:inline distT="0" distB="0" distL="0" distR="0" wp14:anchorId="3F14B413" wp14:editId="184D1BFD">
                        <wp:extent cx="95250" cy="180975"/>
                        <wp:effectExtent l="0" t="0" r="0" b="9525"/>
                        <wp:docPr id="2" name="Picture 2" descr="cid:image032.png@01D53240.525426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id:image032.png@01D53240.525426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1133E8C5" w14:textId="77777777" w:rsidR="00073160" w:rsidRDefault="00073160" w:rsidP="003C423E">
                  <w:r>
                    <w:t> </w:t>
                  </w:r>
                </w:p>
              </w:tc>
            </w:tr>
            <w:tr w:rsidR="00073160" w14:paraId="218FBD2B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A5FEF1C" w14:textId="77777777" w:rsidR="00073160" w:rsidRDefault="00073160" w:rsidP="003C423E">
                  <w:pPr>
                    <w:pStyle w:val="TAC"/>
                  </w:pPr>
                  <w:r>
                    <w:t>1 bit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64C6CF" w14:textId="77777777" w:rsidR="00073160" w:rsidRDefault="00073160" w:rsidP="003C423E">
                  <w:pPr>
                    <w:pStyle w:val="TAC"/>
                  </w:pPr>
                  <w:r>
                    <w:t>2 bits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E2BD188" w14:textId="77777777" w:rsidR="00073160" w:rsidRDefault="00073160" w:rsidP="003C423E">
                  <w:pPr>
                    <w:pStyle w:val="TAC"/>
                  </w:pPr>
                  <w:r>
                    <w:t>3 bits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212428B" w14:textId="77777777" w:rsidR="00073160" w:rsidRDefault="00073160" w:rsidP="003C423E">
                  <w:pPr>
                    <w:pStyle w:val="TAL"/>
                    <w:jc w:val="center"/>
                  </w:pPr>
                </w:p>
              </w:tc>
            </w:tr>
            <w:tr w:rsidR="00073160" w14:paraId="4E7A9C9D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258D8F7" w14:textId="77777777" w:rsidR="00073160" w:rsidRDefault="00073160" w:rsidP="003C423E">
                  <w:pPr>
                    <w:pStyle w:val="TAC"/>
                  </w:pPr>
                  <w:r>
                    <w:t>'0'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5883400" w14:textId="77777777" w:rsidR="00073160" w:rsidRDefault="00073160" w:rsidP="003C423E">
                  <w:pPr>
                    <w:pStyle w:val="TAC"/>
                  </w:pPr>
                  <w:r>
                    <w:t>'00'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53FCDA7" w14:textId="77777777" w:rsidR="00073160" w:rsidRDefault="00073160" w:rsidP="003C423E">
                  <w:pPr>
                    <w:pStyle w:val="TAC"/>
                  </w:pPr>
                  <w:r>
                    <w:t>'000'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BC1377D" w14:textId="77777777" w:rsidR="00073160" w:rsidRDefault="00073160" w:rsidP="003C423E">
                  <w:pPr>
                    <w:pStyle w:val="TAL"/>
                    <w:jc w:val="center"/>
                  </w:pPr>
                  <w:r>
                    <w:t>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7C2B9FD0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0D70395" w14:textId="77777777" w:rsidR="00073160" w:rsidRDefault="00073160" w:rsidP="003C423E">
                  <w:pPr>
                    <w:pStyle w:val="TAC"/>
                  </w:pPr>
                  <w:r>
                    <w:t>'1'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B14F15" w14:textId="77777777" w:rsidR="00073160" w:rsidRDefault="00073160" w:rsidP="003C423E">
                  <w:pPr>
                    <w:pStyle w:val="TAC"/>
                  </w:pPr>
                  <w:r>
                    <w:t>'01'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33BE4F" w14:textId="77777777" w:rsidR="00073160" w:rsidRDefault="00073160" w:rsidP="003C423E">
                  <w:pPr>
                    <w:pStyle w:val="TAC"/>
                  </w:pPr>
                  <w:r>
                    <w:t>'001'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018A2D4" w14:textId="77777777" w:rsidR="00073160" w:rsidRDefault="00073160" w:rsidP="003C423E">
                  <w:pPr>
                    <w:pStyle w:val="TAL"/>
                    <w:jc w:val="center"/>
                  </w:pPr>
                  <w:r>
                    <w:t>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17DABAAD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09EF80F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9F16E9" w14:textId="77777777" w:rsidR="00073160" w:rsidRDefault="00073160" w:rsidP="003C423E">
                  <w:pPr>
                    <w:pStyle w:val="TAC"/>
                  </w:pPr>
                  <w:r>
                    <w:t>'10'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B3EE314" w14:textId="77777777" w:rsidR="00073160" w:rsidRDefault="00073160" w:rsidP="003C423E">
                  <w:pPr>
                    <w:pStyle w:val="TAC"/>
                  </w:pPr>
                  <w:r>
                    <w:t>'010'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9A4875" w14:textId="77777777" w:rsidR="00073160" w:rsidRDefault="00073160" w:rsidP="003C423E">
                  <w:pPr>
                    <w:pStyle w:val="TAL"/>
                    <w:jc w:val="center"/>
                  </w:pPr>
                  <w:r>
                    <w:t>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39BD3B21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D38303A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F9EEF72" w14:textId="77777777" w:rsidR="00073160" w:rsidRDefault="00073160" w:rsidP="003C423E">
                  <w:pPr>
                    <w:pStyle w:val="TAC"/>
                  </w:pPr>
                  <w:r>
                    <w:t>'11'</w:t>
                  </w: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54C21A" w14:textId="77777777" w:rsidR="00073160" w:rsidRDefault="00073160" w:rsidP="003C423E">
                  <w:pPr>
                    <w:pStyle w:val="TAC"/>
                  </w:pPr>
                  <w:r>
                    <w:t>'011'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A7498B" w14:textId="77777777" w:rsidR="00073160" w:rsidRDefault="00073160" w:rsidP="003C423E">
                  <w:pPr>
                    <w:pStyle w:val="TAL"/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6DD7A942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B922E8A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2103DE6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4236B42" w14:textId="77777777" w:rsidR="00073160" w:rsidRDefault="00073160" w:rsidP="003C423E">
                  <w:pPr>
                    <w:pStyle w:val="TAC"/>
                  </w:pPr>
                  <w:r>
                    <w:t>'100'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D6A07D" w14:textId="77777777" w:rsidR="00073160" w:rsidRDefault="00073160" w:rsidP="003C423E">
                  <w:pPr>
                    <w:pStyle w:val="TAL"/>
                    <w:jc w:val="center"/>
                  </w:pPr>
                  <w:r>
                    <w:t>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2F5890A2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5853E9E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3BFEDC4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5116526" w14:textId="77777777" w:rsidR="00073160" w:rsidRDefault="00073160" w:rsidP="003C423E">
                  <w:pPr>
                    <w:pStyle w:val="TAC"/>
                  </w:pPr>
                  <w:r>
                    <w:t>'101'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6240B1" w14:textId="77777777" w:rsidR="00073160" w:rsidRDefault="00073160" w:rsidP="003C423E">
                  <w:pPr>
                    <w:pStyle w:val="TAL"/>
                    <w:jc w:val="center"/>
                  </w:pPr>
                  <w:r>
                    <w:t>6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165A405B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3B15185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4913DC5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2FBA27C" w14:textId="77777777" w:rsidR="00073160" w:rsidRDefault="00073160" w:rsidP="003C423E">
                  <w:pPr>
                    <w:pStyle w:val="TAC"/>
                  </w:pPr>
                  <w:r>
                    <w:t>'110'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A952287" w14:textId="77777777" w:rsidR="00073160" w:rsidRDefault="00073160" w:rsidP="003C423E">
                  <w:pPr>
                    <w:pStyle w:val="TAL"/>
                    <w:jc w:val="center"/>
                  </w:pPr>
                  <w:r>
                    <w:t>7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  <w:tr w:rsidR="00073160" w14:paraId="7A876CA6" w14:textId="77777777" w:rsidTr="003C423E">
              <w:trPr>
                <w:cantSplit/>
                <w:jc w:val="center"/>
              </w:trPr>
              <w:tc>
                <w:tcPr>
                  <w:tcW w:w="19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F63AD15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DF3B48A" w14:textId="77777777" w:rsidR="00073160" w:rsidRDefault="00073160" w:rsidP="003C423E">
                  <w:pPr>
                    <w:pStyle w:val="TAC"/>
                  </w:pPr>
                </w:p>
              </w:tc>
              <w:tc>
                <w:tcPr>
                  <w:tcW w:w="2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961F348" w14:textId="77777777" w:rsidR="00073160" w:rsidRDefault="00073160" w:rsidP="003C423E">
                  <w:pPr>
                    <w:pStyle w:val="TAC"/>
                  </w:pPr>
                  <w:r>
                    <w:t>'111'</w:t>
                  </w:r>
                </w:p>
              </w:tc>
              <w:tc>
                <w:tcPr>
                  <w:tcW w:w="3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BEC48E" w14:textId="77777777" w:rsidR="00073160" w:rsidRDefault="00073160" w:rsidP="003C423E">
                  <w:pPr>
                    <w:pStyle w:val="TAL"/>
                    <w:jc w:val="center"/>
                  </w:pPr>
                  <w:r>
                    <w:t>8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value provided by </w:t>
                  </w:r>
                  <w:r>
                    <w:rPr>
                      <w:i/>
                      <w:iCs/>
                    </w:rPr>
                    <w:t>dl-</w:t>
                  </w:r>
                  <w:proofErr w:type="spellStart"/>
                  <w:r>
                    <w:rPr>
                      <w:i/>
                      <w:iCs/>
                    </w:rPr>
                    <w:t>DataToUL</w:t>
                  </w:r>
                  <w:proofErr w:type="spellEnd"/>
                  <w:r>
                    <w:rPr>
                      <w:i/>
                      <w:iCs/>
                    </w:rPr>
                    <w:t>-ACK</w:t>
                  </w:r>
                </w:p>
              </w:tc>
            </w:tr>
          </w:tbl>
          <w:p w14:paraId="3860202E" w14:textId="77777777" w:rsidR="00073160" w:rsidRPr="00C7494D" w:rsidRDefault="00073160" w:rsidP="003C423E">
            <w:pPr>
              <w:rPr>
                <w:rFonts w:eastAsia="Gulim"/>
              </w:rPr>
            </w:pPr>
          </w:p>
        </w:tc>
      </w:tr>
    </w:tbl>
    <w:p w14:paraId="0DC4CD61" w14:textId="77777777" w:rsidR="00231278" w:rsidRDefault="00231278" w:rsidP="00231278">
      <w:pPr>
        <w:spacing w:after="0"/>
        <w:rPr>
          <w:rFonts w:ascii="Arial" w:hAnsi="Arial" w:cs="Arial"/>
        </w:rPr>
      </w:pPr>
    </w:p>
    <w:p w14:paraId="58617C28" w14:textId="77777777" w:rsidR="00231278" w:rsidRDefault="00231278" w:rsidP="002312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thus wonder if there is a </w:t>
      </w:r>
      <w:r w:rsidRPr="0036777D">
        <w:rPr>
          <w:rFonts w:ascii="Arial" w:hAnsi="Arial" w:cs="Arial"/>
        </w:rPr>
        <w:t>need to support release and if so how</w:t>
      </w:r>
      <w:r>
        <w:rPr>
          <w:rFonts w:ascii="Arial" w:hAnsi="Arial" w:cs="Arial"/>
        </w:rPr>
        <w:t xml:space="preserve"> this should be done </w:t>
      </w:r>
      <w:r w:rsidRPr="0036777D">
        <w:rPr>
          <w:rFonts w:ascii="Arial" w:hAnsi="Arial" w:cs="Arial"/>
        </w:rPr>
        <w:t xml:space="preserve">e.g. </w:t>
      </w:r>
      <w:r>
        <w:rPr>
          <w:rFonts w:ascii="Arial" w:hAnsi="Arial" w:cs="Arial"/>
        </w:rPr>
        <w:t xml:space="preserve">by </w:t>
      </w:r>
      <w:r w:rsidRPr="0036777D">
        <w:rPr>
          <w:rFonts w:ascii="Arial" w:hAnsi="Arial" w:cs="Arial"/>
        </w:rPr>
        <w:t>chang</w:t>
      </w:r>
      <w:r>
        <w:rPr>
          <w:rFonts w:ascii="Arial" w:hAnsi="Arial" w:cs="Arial"/>
        </w:rPr>
        <w:t>ing</w:t>
      </w:r>
      <w:r w:rsidRPr="0036777D">
        <w:rPr>
          <w:rFonts w:ascii="Arial" w:hAnsi="Arial" w:cs="Arial"/>
        </w:rPr>
        <w:t xml:space="preserve"> to need R or </w:t>
      </w:r>
      <w:r>
        <w:rPr>
          <w:rFonts w:ascii="Arial" w:hAnsi="Arial" w:cs="Arial"/>
        </w:rPr>
        <w:t xml:space="preserve">by introducing </w:t>
      </w:r>
      <w:r w:rsidRPr="0036777D">
        <w:rPr>
          <w:rFonts w:ascii="Arial" w:hAnsi="Arial" w:cs="Arial"/>
        </w:rPr>
        <w:t xml:space="preserve">UE autonomous </w:t>
      </w:r>
      <w:r>
        <w:rPr>
          <w:rFonts w:ascii="Arial" w:hAnsi="Arial" w:cs="Arial"/>
        </w:rPr>
        <w:t>release</w:t>
      </w:r>
    </w:p>
    <w:p w14:paraId="262A9875" w14:textId="77777777" w:rsidR="0036777D" w:rsidRPr="0036777D" w:rsidRDefault="00D84038" w:rsidP="0036777D">
      <w:pPr>
        <w:rPr>
          <w:rFonts w:ascii="Arial" w:hAnsi="Arial" w:cs="Arial"/>
          <w:u w:val="single"/>
        </w:rPr>
      </w:pPr>
      <w:proofErr w:type="gramStart"/>
      <w:r w:rsidRPr="0036777D">
        <w:rPr>
          <w:rFonts w:ascii="Arial" w:hAnsi="Arial" w:cs="Arial"/>
          <w:u w:val="single"/>
        </w:rPr>
        <w:t>p0-Set</w:t>
      </w:r>
      <w:proofErr w:type="gramEnd"/>
      <w:r w:rsidRPr="0036777D">
        <w:rPr>
          <w:rFonts w:ascii="Arial" w:hAnsi="Arial" w:cs="Arial"/>
          <w:u w:val="single"/>
        </w:rPr>
        <w:t xml:space="preserve"> in PUCCH-</w:t>
      </w:r>
      <w:proofErr w:type="spellStart"/>
      <w:r w:rsidRPr="0036777D">
        <w:rPr>
          <w:rFonts w:ascii="Arial" w:hAnsi="Arial" w:cs="Arial"/>
          <w:u w:val="single"/>
        </w:rPr>
        <w:t>PowerCon</w:t>
      </w:r>
      <w:r w:rsidR="0036777D" w:rsidRPr="0036777D">
        <w:rPr>
          <w:rFonts w:ascii="Arial" w:hAnsi="Arial" w:cs="Arial"/>
          <w:u w:val="single"/>
        </w:rPr>
        <w:t>trol</w:t>
      </w:r>
      <w:proofErr w:type="spellEnd"/>
      <w:r w:rsidR="0036777D" w:rsidRPr="0036777D">
        <w:rPr>
          <w:rFonts w:ascii="Arial" w:hAnsi="Arial" w:cs="Arial"/>
          <w:u w:val="single"/>
        </w:rPr>
        <w:t>:</w:t>
      </w:r>
    </w:p>
    <w:p w14:paraId="6F4BAFDC" w14:textId="4C6ECDBC" w:rsidR="00073160" w:rsidRDefault="0036777D" w:rsidP="000731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it </w:t>
      </w:r>
      <w:r w:rsidR="00D84038" w:rsidRPr="0036777D">
        <w:rPr>
          <w:rFonts w:ascii="Arial" w:hAnsi="Arial" w:cs="Arial"/>
        </w:rPr>
        <w:t>seems good to clarify that value 0 applies if not configured for a p0-PUCCH-Id (</w:t>
      </w:r>
      <w:r>
        <w:rPr>
          <w:rFonts w:ascii="Arial" w:hAnsi="Arial" w:cs="Arial"/>
        </w:rPr>
        <w:t xml:space="preserve">in which case the </w:t>
      </w:r>
      <w:r w:rsidR="00D84038" w:rsidRPr="0036777D">
        <w:rPr>
          <w:rFonts w:ascii="Arial" w:hAnsi="Arial" w:cs="Arial"/>
        </w:rPr>
        <w:t>default defined by RAN1</w:t>
      </w:r>
      <w:r>
        <w:rPr>
          <w:rFonts w:ascii="Arial" w:hAnsi="Arial" w:cs="Arial"/>
        </w:rPr>
        <w:t xml:space="preserve"> applies</w:t>
      </w:r>
      <w:r w:rsidR="00D84038" w:rsidRPr="0036777D">
        <w:rPr>
          <w:rFonts w:ascii="Arial" w:hAnsi="Arial" w:cs="Arial"/>
        </w:rPr>
        <w:t>)</w:t>
      </w:r>
      <w:r w:rsidR="00073160" w:rsidRPr="00073160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73160" w14:paraId="6648E834" w14:textId="77777777" w:rsidTr="003C423E">
        <w:tc>
          <w:tcPr>
            <w:tcW w:w="9837" w:type="dxa"/>
          </w:tcPr>
          <w:p w14:paraId="45A685A8" w14:textId="77777777" w:rsidR="00073160" w:rsidRPr="00C7494D" w:rsidRDefault="00073160" w:rsidP="003C423E">
            <w:pPr>
              <w:keepNext/>
              <w:spacing w:before="120"/>
              <w:ind w:left="1200" w:hanging="480"/>
              <w:rPr>
                <w:rFonts w:ascii="Arial" w:eastAsia="Gulim" w:hAnsi="Arial" w:cs="Arial"/>
                <w:sz w:val="28"/>
                <w:szCs w:val="28"/>
              </w:rPr>
            </w:pPr>
            <w:r w:rsidRPr="00C7494D">
              <w:rPr>
                <w:rFonts w:ascii="Arial" w:eastAsia="Gulim" w:hAnsi="Arial" w:cs="Arial"/>
                <w:sz w:val="28"/>
                <w:szCs w:val="28"/>
              </w:rPr>
              <w:t>7.2.1   UE behaviour</w:t>
            </w:r>
          </w:p>
          <w:p w14:paraId="206245E4" w14:textId="77777777" w:rsidR="00073160" w:rsidRPr="00C7494D" w:rsidRDefault="00073160" w:rsidP="003C423E">
            <w:pPr>
              <w:ind w:left="568" w:hanging="284"/>
              <w:rPr>
                <w:rFonts w:eastAsia="Gulim"/>
                <w:lang w:val="x-none"/>
              </w:rPr>
            </w:pPr>
            <w:r w:rsidRPr="00C7494D">
              <w:rPr>
                <w:rFonts w:eastAsia="Gulim"/>
                <w:lang w:val="x-none"/>
              </w:rPr>
              <w:t xml:space="preserve">--skipped-- </w:t>
            </w:r>
          </w:p>
          <w:p w14:paraId="751FF6B8" w14:textId="77777777" w:rsidR="00073160" w:rsidRDefault="00073160" w:rsidP="003C423E">
            <w:pPr>
              <w:rPr>
                <w:rFonts w:ascii="Arial" w:hAnsi="Arial" w:cs="Arial"/>
              </w:rPr>
            </w:pPr>
            <w:r w:rsidRPr="00C7494D">
              <w:rPr>
                <w:rFonts w:eastAsia="Gulim"/>
                <w:lang w:val="x-none"/>
              </w:rPr>
              <w:t xml:space="preserve">-    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1600FA5F" wp14:editId="3E91BC12">
                  <wp:extent cx="914400" cy="210820"/>
                  <wp:effectExtent l="0" t="0" r="0" b="0"/>
                  <wp:docPr id="20" name="Picture 20" descr="cid:image034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id:image034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 xml:space="preserve">is a parameter composed of the sum of a component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77E8C2CC" wp14:editId="3785F828">
                  <wp:extent cx="828675" cy="200660"/>
                  <wp:effectExtent l="0" t="0" r="9525" b="8890"/>
                  <wp:docPr id="21" name="Picture 21" descr="cid:image036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id:image036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>,</w:t>
            </w:r>
            <w:r w:rsidRPr="00C7494D">
              <w:rPr>
                <w:rFonts w:eastAsia="Gulim"/>
                <w:lang w:val="x-none"/>
              </w:rPr>
              <w:t xml:space="preserve"> provided by </w:t>
            </w:r>
            <w:r w:rsidRPr="00C7494D">
              <w:rPr>
                <w:rFonts w:eastAsia="Gulim"/>
                <w:i/>
                <w:iCs/>
                <w:lang w:val="en-US"/>
              </w:rPr>
              <w:t>p0-nominal</w:t>
            </w:r>
            <w:r w:rsidRPr="00C7494D">
              <w:rPr>
                <w:rFonts w:eastAsia="Gulim"/>
                <w:lang w:val="en-US"/>
              </w:rPr>
              <w:t xml:space="preserve">, or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298DEDAD" wp14:editId="44E3C2D7">
                  <wp:extent cx="1019810" cy="191135"/>
                  <wp:effectExtent l="0" t="0" r="8890" b="0"/>
                  <wp:docPr id="22" name="Picture 22" descr="cid:image038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id:image038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> </w:t>
            </w:r>
            <w:proofErr w:type="spellStart"/>
            <w:r w:rsidRPr="00C7494D">
              <w:rPr>
                <w:rFonts w:eastAsia="Gulim"/>
                <w:lang w:val="en-US"/>
              </w:rPr>
              <w:t>dBm</w:t>
            </w:r>
            <w:proofErr w:type="spellEnd"/>
            <w:r w:rsidRPr="00C7494D">
              <w:rPr>
                <w:rFonts w:eastAsia="Gulim"/>
                <w:lang w:val="en-US"/>
              </w:rPr>
              <w:t xml:space="preserve"> if </w:t>
            </w:r>
            <w:r w:rsidRPr="00C7494D">
              <w:rPr>
                <w:rFonts w:eastAsia="Gulim"/>
                <w:i/>
                <w:iCs/>
                <w:lang w:val="en-US"/>
              </w:rPr>
              <w:t>p0-nominal</w:t>
            </w:r>
            <w:r w:rsidRPr="00C7494D">
              <w:rPr>
                <w:rFonts w:eastAsia="Gulim"/>
                <w:lang w:val="en-US"/>
              </w:rPr>
              <w:t xml:space="preserve"> is not provided, for carrier </w:t>
            </w:r>
            <w:r w:rsidRPr="00C7494D">
              <w:rPr>
                <w:rFonts w:eastAsia="Gulim"/>
                <w:noProof/>
                <w:position w:val="-10"/>
                <w:lang w:val="en-US"/>
              </w:rPr>
              <w:drawing>
                <wp:inline distT="0" distB="0" distL="0" distR="0" wp14:anchorId="70B68666" wp14:editId="254EDE28">
                  <wp:extent cx="180975" cy="180975"/>
                  <wp:effectExtent l="0" t="0" r="0" b="9525"/>
                  <wp:docPr id="23" name="Picture 23" descr="cid:image040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id:image040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> </w:t>
            </w:r>
            <w:r w:rsidRPr="00C7494D">
              <w:rPr>
                <w:rFonts w:eastAsia="Gulim"/>
                <w:lang w:val="en-US"/>
              </w:rPr>
              <w:t xml:space="preserve">of primary cell </w:t>
            </w:r>
            <w:r w:rsidRPr="00C7494D">
              <w:rPr>
                <w:rFonts w:eastAsia="Gulim"/>
                <w:noProof/>
                <w:position w:val="-6"/>
                <w:lang w:val="en-US"/>
              </w:rPr>
              <w:drawing>
                <wp:inline distT="0" distB="0" distL="0" distR="0" wp14:anchorId="5DAD7BF9" wp14:editId="6379D852">
                  <wp:extent cx="125730" cy="160655"/>
                  <wp:effectExtent l="0" t="0" r="7620" b="0"/>
                  <wp:docPr id="24" name="Picture 24" descr="cid:image042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id:image042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> and</w:t>
            </w:r>
            <w:r w:rsidRPr="00C7494D">
              <w:rPr>
                <w:rFonts w:eastAsia="Gulim"/>
                <w:lang w:val="en-US"/>
              </w:rPr>
              <w:t>, if provided,</w:t>
            </w:r>
            <w:r w:rsidRPr="00C7494D">
              <w:rPr>
                <w:rFonts w:eastAsia="Gulim"/>
                <w:lang w:val="x-none"/>
              </w:rPr>
              <w:t xml:space="preserve"> a component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546CABF6" wp14:editId="680DE4F7">
                  <wp:extent cx="819150" cy="200660"/>
                  <wp:effectExtent l="0" t="0" r="0" b="8890"/>
                  <wp:docPr id="25" name="Picture 25" descr="cid:image044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id:image044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 xml:space="preserve"> provided by </w:t>
            </w:r>
            <w:r w:rsidRPr="00C7494D">
              <w:rPr>
                <w:rFonts w:eastAsia="Gulim"/>
                <w:i/>
                <w:iCs/>
                <w:lang w:val="x-none"/>
              </w:rPr>
              <w:t>p0-PUCCH-Value</w:t>
            </w:r>
            <w:r w:rsidRPr="00C7494D">
              <w:rPr>
                <w:rFonts w:eastAsia="Gulim"/>
                <w:lang w:val="en-US"/>
              </w:rPr>
              <w:t xml:space="preserve"> in </w:t>
            </w:r>
            <w:r w:rsidRPr="00C7494D">
              <w:rPr>
                <w:rFonts w:eastAsia="Gulim"/>
                <w:i/>
                <w:iCs/>
                <w:lang w:val="en-US"/>
              </w:rPr>
              <w:t>P0-PUCCH</w:t>
            </w:r>
            <w:r w:rsidRPr="00C7494D">
              <w:rPr>
                <w:rFonts w:eastAsia="Gulim"/>
                <w:lang w:val="en-US"/>
              </w:rPr>
              <w:t xml:space="preserve"> for active UL BWP </w:t>
            </w:r>
            <w:r w:rsidRPr="00C7494D">
              <w:rPr>
                <w:rFonts w:eastAsia="Gulim"/>
                <w:noProof/>
                <w:position w:val="-6"/>
                <w:lang w:val="en-US"/>
              </w:rPr>
              <w:drawing>
                <wp:inline distT="0" distB="0" distL="0" distR="0" wp14:anchorId="7815C772" wp14:editId="769159F2">
                  <wp:extent cx="95250" cy="180975"/>
                  <wp:effectExtent l="0" t="0" r="0" b="9525"/>
                  <wp:docPr id="26" name="Picture 26" descr="cid:image046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id:image046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> </w:t>
            </w:r>
            <w:r w:rsidRPr="00C7494D">
              <w:rPr>
                <w:rFonts w:eastAsia="Gulim"/>
                <w:lang w:val="en-US"/>
              </w:rPr>
              <w:t xml:space="preserve">of carrier </w:t>
            </w:r>
            <w:r w:rsidRPr="00C7494D">
              <w:rPr>
                <w:rFonts w:eastAsia="Gulim"/>
                <w:noProof/>
                <w:position w:val="-10"/>
                <w:lang w:val="en-US"/>
              </w:rPr>
              <w:drawing>
                <wp:inline distT="0" distB="0" distL="0" distR="0" wp14:anchorId="41348ABB" wp14:editId="17BAFE7B">
                  <wp:extent cx="180975" cy="180975"/>
                  <wp:effectExtent l="0" t="0" r="0" b="9525"/>
                  <wp:docPr id="27" name="Picture 27" descr="cid:image040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id:image040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x-none"/>
              </w:rPr>
              <w:t> </w:t>
            </w:r>
            <w:r w:rsidRPr="00C7494D">
              <w:rPr>
                <w:rFonts w:eastAsia="Gulim"/>
                <w:lang w:val="en-US"/>
              </w:rPr>
              <w:t xml:space="preserve">of primary cell </w:t>
            </w:r>
            <w:r w:rsidRPr="00C7494D">
              <w:rPr>
                <w:rFonts w:eastAsia="Gulim"/>
                <w:noProof/>
                <w:position w:val="-6"/>
                <w:lang w:val="en-US"/>
              </w:rPr>
              <w:drawing>
                <wp:inline distT="0" distB="0" distL="0" distR="0" wp14:anchorId="7BC1604A" wp14:editId="4497EC25">
                  <wp:extent cx="125730" cy="160655"/>
                  <wp:effectExtent l="0" t="0" r="7620" b="0"/>
                  <wp:docPr id="28" name="Picture 28" descr="cid:image042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id:image042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 xml:space="preserve">, where </w:t>
            </w:r>
            <w:r w:rsidRPr="00C7494D">
              <w:rPr>
                <w:rFonts w:eastAsia="Gulim"/>
                <w:noProof/>
                <w:position w:val="-10"/>
                <w:lang w:val="en-US"/>
              </w:rPr>
              <w:drawing>
                <wp:inline distT="0" distB="0" distL="0" distR="0" wp14:anchorId="134B2BA0" wp14:editId="45D546FB">
                  <wp:extent cx="638175" cy="180975"/>
                  <wp:effectExtent l="0" t="0" r="9525" b="9525"/>
                  <wp:docPr id="29" name="Picture 29" descr="cid:image048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id:image048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 xml:space="preserve">. </w:t>
            </w:r>
            <w:r w:rsidRPr="00C7494D">
              <w:rPr>
                <w:rFonts w:eastAsia="Gulim"/>
                <w:noProof/>
                <w:position w:val="-10"/>
                <w:lang w:val="en-US"/>
              </w:rPr>
              <w:drawing>
                <wp:inline distT="0" distB="0" distL="0" distR="0" wp14:anchorId="2210EB52" wp14:editId="7E205DFC">
                  <wp:extent cx="180975" cy="180975"/>
                  <wp:effectExtent l="0" t="0" r="9525" b="9525"/>
                  <wp:docPr id="30" name="Picture 30" descr="cid:image050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id:image050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 xml:space="preserve"> is a size for a set of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3AC28B67" wp14:editId="546AB5D3">
                  <wp:extent cx="638175" cy="200660"/>
                  <wp:effectExtent l="0" t="0" r="0" b="8890"/>
                  <wp:docPr id="31" name="Picture 31" descr="cid:image052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id:image052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 xml:space="preserve"> values provided by </w:t>
            </w:r>
            <w:r w:rsidRPr="00C7494D">
              <w:rPr>
                <w:rFonts w:eastAsia="Gulim"/>
                <w:i/>
                <w:iCs/>
                <w:lang w:val="x-none"/>
              </w:rPr>
              <w:t>maxNrofPUCCH-P0-PerSet</w:t>
            </w:r>
            <w:r w:rsidRPr="00C7494D">
              <w:rPr>
                <w:rFonts w:eastAsia="Gulim"/>
                <w:lang w:val="en-US"/>
              </w:rPr>
              <w:t xml:space="preserve">. The set of </w:t>
            </w:r>
            <w:r w:rsidRPr="00C7494D">
              <w:rPr>
                <w:rFonts w:eastAsia="Gulim"/>
                <w:noProof/>
                <w:position w:val="-12"/>
                <w:lang w:val="en-US"/>
              </w:rPr>
              <w:drawing>
                <wp:inline distT="0" distB="0" distL="0" distR="0" wp14:anchorId="1CCE3D77" wp14:editId="2F18C198">
                  <wp:extent cx="638175" cy="180975"/>
                  <wp:effectExtent l="0" t="0" r="0" b="9525"/>
                  <wp:docPr id="32" name="Picture 32" descr="cid:image053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id:image053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lang w:val="en-US"/>
              </w:rPr>
              <w:t xml:space="preserve"> values is provided by </w:t>
            </w:r>
            <w:r w:rsidRPr="00C7494D">
              <w:rPr>
                <w:rFonts w:eastAsia="Gulim"/>
                <w:i/>
                <w:iCs/>
                <w:lang w:val="en-US"/>
              </w:rPr>
              <w:t>p0-Set</w:t>
            </w:r>
            <w:r w:rsidRPr="00C7494D">
              <w:rPr>
                <w:rFonts w:eastAsia="Gulim"/>
                <w:lang w:val="en-US"/>
              </w:rPr>
              <w:t xml:space="preserve">. </w:t>
            </w:r>
            <w:r w:rsidRPr="00C7494D">
              <w:rPr>
                <w:rFonts w:eastAsia="Gulim"/>
                <w:highlight w:val="green"/>
                <w:lang w:val="en-US"/>
              </w:rPr>
              <w:t xml:space="preserve">If </w:t>
            </w:r>
            <w:r w:rsidRPr="00C7494D">
              <w:rPr>
                <w:rFonts w:eastAsia="Gulim"/>
                <w:i/>
                <w:iCs/>
                <w:highlight w:val="green"/>
                <w:lang w:val="en-US"/>
              </w:rPr>
              <w:t>p0-Set</w:t>
            </w:r>
            <w:r w:rsidRPr="00C7494D">
              <w:rPr>
                <w:rFonts w:eastAsia="Gulim"/>
                <w:highlight w:val="green"/>
                <w:lang w:val="en-US"/>
              </w:rPr>
              <w:t xml:space="preserve"> is not provided to the UE, </w:t>
            </w:r>
            <w:r w:rsidRPr="00C7494D">
              <w:rPr>
                <w:rFonts w:eastAsia="Gulim"/>
                <w:noProof/>
                <w:position w:val="-12"/>
                <w:highlight w:val="green"/>
                <w:lang w:val="en-US"/>
              </w:rPr>
              <w:drawing>
                <wp:inline distT="0" distB="0" distL="0" distR="0" wp14:anchorId="63C7A302" wp14:editId="7CC565CE">
                  <wp:extent cx="1009650" cy="200660"/>
                  <wp:effectExtent l="0" t="0" r="0" b="8890"/>
                  <wp:docPr id="33" name="Picture 33" descr="cid:image055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id:image055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4D">
              <w:rPr>
                <w:rFonts w:eastAsia="Gulim"/>
                <w:highlight w:val="green"/>
                <w:lang w:val="en-US"/>
              </w:rPr>
              <w:t xml:space="preserve">, </w:t>
            </w:r>
            <w:r w:rsidRPr="00C7494D">
              <w:rPr>
                <w:rFonts w:eastAsia="Gulim"/>
                <w:noProof/>
                <w:position w:val="-10"/>
                <w:highlight w:val="green"/>
                <w:lang w:val="en-US"/>
              </w:rPr>
              <w:drawing>
                <wp:inline distT="0" distB="0" distL="0" distR="0" wp14:anchorId="3BDF871F" wp14:editId="094F90B3">
                  <wp:extent cx="638175" cy="200660"/>
                  <wp:effectExtent l="0" t="0" r="9525" b="8890"/>
                  <wp:docPr id="34" name="Picture 34" descr="cid:image056.png@01D53240.5254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id:image056.png@01D53240.5254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FBAFC0" w14:textId="5E11E359" w:rsidR="00C7494D" w:rsidRPr="0036777D" w:rsidRDefault="00073160" w:rsidP="00073160">
      <w:pPr>
        <w:rPr>
          <w:rFonts w:ascii="Arial" w:hAnsi="Arial" w:cs="Arial"/>
        </w:rPr>
      </w:pPr>
      <w:r w:rsidRPr="0036777D">
        <w:rPr>
          <w:rFonts w:ascii="Arial" w:hAnsi="Arial" w:cs="Arial"/>
        </w:rPr>
        <w:t xml:space="preserve"> </w:t>
      </w:r>
    </w:p>
    <w:p w14:paraId="0E925A61" w14:textId="77777777" w:rsidR="0036777D" w:rsidRPr="0036777D" w:rsidRDefault="00D84038" w:rsidP="0036777D">
      <w:pPr>
        <w:rPr>
          <w:rFonts w:ascii="Arial" w:hAnsi="Arial" w:cs="Arial"/>
          <w:u w:val="single"/>
        </w:rPr>
      </w:pPr>
      <w:proofErr w:type="spellStart"/>
      <w:r w:rsidRPr="0036777D">
        <w:rPr>
          <w:rFonts w:ascii="Arial" w:hAnsi="Arial" w:cs="Arial"/>
          <w:u w:val="single"/>
        </w:rPr>
        <w:t>frequencyHoppingOffsetLists</w:t>
      </w:r>
      <w:proofErr w:type="spellEnd"/>
      <w:r w:rsidRPr="0036777D">
        <w:rPr>
          <w:rFonts w:ascii="Arial" w:hAnsi="Arial" w:cs="Arial"/>
          <w:u w:val="single"/>
        </w:rPr>
        <w:t xml:space="preserve"> in PUSCH-</w:t>
      </w:r>
      <w:proofErr w:type="spellStart"/>
      <w:r w:rsidRPr="0036777D">
        <w:rPr>
          <w:rFonts w:ascii="Arial" w:hAnsi="Arial" w:cs="Arial"/>
          <w:u w:val="single"/>
        </w:rPr>
        <w:t>Config</w:t>
      </w:r>
      <w:proofErr w:type="spellEnd"/>
    </w:p>
    <w:p w14:paraId="48F6F6BA" w14:textId="6FECDBA8" w:rsidR="00073160" w:rsidRDefault="0036777D" w:rsidP="00073160">
      <w:pPr>
        <w:rPr>
          <w:rFonts w:ascii="Arial" w:hAnsi="Arial" w:cs="Arial"/>
        </w:rPr>
      </w:pPr>
      <w:r>
        <w:rPr>
          <w:rFonts w:ascii="Arial" w:hAnsi="Arial" w:cs="Arial"/>
        </w:rPr>
        <w:t>We wonder if there is a need to</w:t>
      </w:r>
      <w:r w:rsidR="00D84038" w:rsidRPr="0036777D">
        <w:rPr>
          <w:rFonts w:ascii="Arial" w:hAnsi="Arial" w:cs="Arial"/>
        </w:rPr>
        <w:t xml:space="preserve"> support release of entire list/ reverting back to no offsets (</w:t>
      </w:r>
      <w:r>
        <w:rPr>
          <w:rFonts w:ascii="Arial" w:hAnsi="Arial" w:cs="Arial"/>
        </w:rPr>
        <w:t xml:space="preserve">as the </w:t>
      </w:r>
      <w:r w:rsidR="00D84038" w:rsidRPr="0036777D">
        <w:rPr>
          <w:rFonts w:ascii="Arial" w:hAnsi="Arial" w:cs="Arial"/>
        </w:rPr>
        <w:t xml:space="preserve">field is applicable in limited cases according to RAN1) and if so </w:t>
      </w:r>
      <w:r>
        <w:rPr>
          <w:rFonts w:ascii="Arial" w:hAnsi="Arial" w:cs="Arial"/>
        </w:rPr>
        <w:t>this should be done</w:t>
      </w:r>
      <w:r w:rsidR="00D84038" w:rsidRPr="0036777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In this case, it m</w:t>
      </w:r>
      <w:r w:rsidR="00D84038" w:rsidRPr="0036777D">
        <w:rPr>
          <w:rFonts w:ascii="Arial" w:hAnsi="Arial" w:cs="Arial"/>
        </w:rPr>
        <w:t xml:space="preserve">ay be sufficient </w:t>
      </w:r>
      <w:r w:rsidR="00D84038" w:rsidRPr="0036777D">
        <w:rPr>
          <w:rFonts w:ascii="Arial" w:hAnsi="Arial" w:cs="Arial"/>
        </w:rPr>
        <w:t xml:space="preserve">to do by release and add of </w:t>
      </w:r>
      <w:proofErr w:type="spellStart"/>
      <w:r w:rsidR="00D84038" w:rsidRPr="0036777D">
        <w:rPr>
          <w:rFonts w:ascii="Arial" w:hAnsi="Arial" w:cs="Arial"/>
        </w:rPr>
        <w:t>pusch-Config</w:t>
      </w:r>
      <w:proofErr w:type="spellEnd"/>
      <w:r w:rsidR="00D84038" w:rsidRPr="0036777D">
        <w:rPr>
          <w:rFonts w:ascii="Arial" w:hAnsi="Arial" w:cs="Arial"/>
        </w:rPr>
        <w:t xml:space="preserve"> (will require 2 </w:t>
      </w:r>
      <w:r>
        <w:rPr>
          <w:rFonts w:ascii="Arial" w:hAnsi="Arial" w:cs="Arial"/>
        </w:rPr>
        <w:t xml:space="preserve">subsequent Reconfiguration </w:t>
      </w:r>
      <w:r w:rsidR="00D84038" w:rsidRPr="0036777D">
        <w:rPr>
          <w:rFonts w:ascii="Arial" w:hAnsi="Arial" w:cs="Arial"/>
        </w:rPr>
        <w:t>steps)</w:t>
      </w:r>
      <w:r w:rsidR="00073160" w:rsidRPr="00073160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73160" w14:paraId="478C6433" w14:textId="77777777" w:rsidTr="003C423E">
        <w:tc>
          <w:tcPr>
            <w:tcW w:w="9837" w:type="dxa"/>
          </w:tcPr>
          <w:p w14:paraId="456418AF" w14:textId="77777777" w:rsidR="00073160" w:rsidRDefault="00073160" w:rsidP="003C423E">
            <w:pPr>
              <w:pStyle w:val="Heading2"/>
              <w:numPr>
                <w:ilvl w:val="0"/>
                <w:numId w:val="0"/>
              </w:numPr>
              <w:ind w:left="576"/>
              <w:rPr>
                <w:color w:val="000000"/>
                <w:lang w:val="x-none"/>
              </w:rPr>
            </w:pPr>
            <w:bookmarkStart w:id="8" w:name="_Toc4508173"/>
            <w:r>
              <w:rPr>
                <w:color w:val="000000"/>
                <w:lang w:val="x-none"/>
              </w:rPr>
              <w:lastRenderedPageBreak/>
              <w:t>6.3        UE PUSCH frequency hopping procedure</w:t>
            </w:r>
            <w:bookmarkEnd w:id="8"/>
          </w:p>
          <w:p w14:paraId="2C13C69F" w14:textId="77777777" w:rsidR="00073160" w:rsidRDefault="00073160" w:rsidP="003C423E">
            <w:pPr>
              <w:rPr>
                <w:color w:val="000000"/>
              </w:rPr>
            </w:pPr>
            <w:r>
              <w:rPr>
                <w:color w:val="000000"/>
                <w:highlight w:val="green"/>
              </w:rPr>
              <w:t xml:space="preserve">For a PUSCH scheduled by DCI format 0_0/0_1 or a PUSCH based on a Type2 configured UL grant and for resource allocation type 1, frequency offsets are configured by higher layer parameter </w:t>
            </w:r>
            <w:proofErr w:type="spellStart"/>
            <w:r>
              <w:rPr>
                <w:i/>
                <w:iCs/>
                <w:color w:val="000000"/>
                <w:highlight w:val="green"/>
              </w:rPr>
              <w:t>frequencyHoppingOffsetLists</w:t>
            </w:r>
            <w:proofErr w:type="spellEnd"/>
            <w:r>
              <w:rPr>
                <w:i/>
                <w:iCs/>
                <w:color w:val="000000"/>
                <w:highlight w:val="green"/>
              </w:rPr>
              <w:t xml:space="preserve"> </w:t>
            </w:r>
            <w:r>
              <w:rPr>
                <w:color w:val="000000"/>
                <w:highlight w:val="green"/>
              </w:rPr>
              <w:t>in</w:t>
            </w:r>
            <w:r>
              <w:rPr>
                <w:i/>
                <w:iCs/>
                <w:color w:val="000000"/>
                <w:highlight w:val="green"/>
              </w:rPr>
              <w:t xml:space="preserve"> </w:t>
            </w:r>
            <w:proofErr w:type="spellStart"/>
            <w:r>
              <w:rPr>
                <w:i/>
                <w:iCs/>
                <w:highlight w:val="green"/>
              </w:rPr>
              <w:t>pusch-Config</w:t>
            </w:r>
            <w:proofErr w:type="spellEnd"/>
            <w:r>
              <w:rPr>
                <w:color w:val="000000"/>
                <w:highlight w:val="green"/>
              </w:rPr>
              <w:t>:</w:t>
            </w:r>
          </w:p>
          <w:p w14:paraId="0DB77B76" w14:textId="77777777" w:rsidR="00073160" w:rsidRDefault="00073160" w:rsidP="003C423E">
            <w:pPr>
              <w:ind w:left="568" w:hanging="284"/>
              <w:rPr>
                <w:lang w:val="en-US" w:eastAsia="ja-JP"/>
              </w:rPr>
            </w:pPr>
            <w:r>
              <w:rPr>
                <w:lang w:eastAsia="ja-JP"/>
              </w:rPr>
              <w:t>-     when the size of the active BWP is less than 50 PRBs, one of two higher layer configured offsets is indicated in the UL grant</w:t>
            </w:r>
          </w:p>
          <w:p w14:paraId="53080C19" w14:textId="77777777" w:rsidR="00073160" w:rsidRDefault="00073160" w:rsidP="003C423E">
            <w:pPr>
              <w:ind w:left="568" w:hanging="284"/>
              <w:rPr>
                <w:lang w:eastAsia="ja-JP"/>
              </w:rPr>
            </w:pPr>
            <w:r>
              <w:rPr>
                <w:lang w:eastAsia="ja-JP"/>
              </w:rPr>
              <w:t>-     when the size of the active BWP is equal to or greater than 50 PRBs, one of four higher layer configured offsets is indicated in the UL grant.</w:t>
            </w:r>
          </w:p>
          <w:p w14:paraId="76C4F7B1" w14:textId="77777777" w:rsidR="00073160" w:rsidRDefault="00073160" w:rsidP="003C4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 PUSCH based on a Type1 configured UL grant the frequency offset is provided by the higher layer parameter </w:t>
            </w:r>
            <w:proofErr w:type="spellStart"/>
            <w:r>
              <w:rPr>
                <w:i/>
                <w:iCs/>
                <w:color w:val="000000"/>
              </w:rPr>
              <w:t>frequencyHoppingOffset</w:t>
            </w:r>
            <w:proofErr w:type="spellEnd"/>
            <w:r>
              <w:rPr>
                <w:color w:val="000000"/>
              </w:rPr>
              <w:t xml:space="preserve"> in </w:t>
            </w:r>
            <w:proofErr w:type="spellStart"/>
            <w:r>
              <w:rPr>
                <w:i/>
                <w:iCs/>
                <w:color w:val="000000"/>
              </w:rPr>
              <w:t>rrc-ConfiguredUplinkGrant</w:t>
            </w:r>
            <w:proofErr w:type="spellEnd"/>
            <w:r>
              <w:rPr>
                <w:color w:val="000000"/>
              </w:rPr>
              <w:t>.</w:t>
            </w:r>
          </w:p>
          <w:p w14:paraId="7D5F2E9E" w14:textId="77777777" w:rsidR="00073160" w:rsidRPr="00C7494D" w:rsidRDefault="00073160" w:rsidP="003C423E">
            <w:pPr>
              <w:rPr>
                <w:rFonts w:ascii="Arial" w:hAnsi="Arial" w:cs="Arial"/>
              </w:rPr>
            </w:pPr>
          </w:p>
        </w:tc>
      </w:tr>
    </w:tbl>
    <w:p w14:paraId="67EA9C71" w14:textId="14DBCAC6" w:rsidR="00C7494D" w:rsidRPr="00C7494D" w:rsidRDefault="00073160" w:rsidP="00073160">
      <w:pPr>
        <w:rPr>
          <w:rFonts w:ascii="Arial" w:hAnsi="Arial" w:cs="Arial"/>
        </w:rPr>
      </w:pPr>
      <w:r w:rsidRPr="00C7494D">
        <w:rPr>
          <w:rFonts w:ascii="Arial" w:hAnsi="Arial" w:cs="Arial"/>
        </w:rPr>
        <w:t xml:space="preserve"> </w:t>
      </w:r>
    </w:p>
    <w:p w14:paraId="2E80970F" w14:textId="77777777" w:rsidR="0036777D" w:rsidRPr="0036777D" w:rsidRDefault="00D84038" w:rsidP="0036777D">
      <w:pPr>
        <w:rPr>
          <w:rFonts w:ascii="Arial" w:hAnsi="Arial" w:cs="Arial"/>
          <w:u w:val="single"/>
        </w:rPr>
      </w:pPr>
      <w:proofErr w:type="spellStart"/>
      <w:r w:rsidRPr="0036777D">
        <w:rPr>
          <w:rFonts w:ascii="Arial" w:hAnsi="Arial" w:cs="Arial"/>
          <w:u w:val="single"/>
        </w:rPr>
        <w:t>downlinkChannelBW</w:t>
      </w:r>
      <w:proofErr w:type="spellEnd"/>
      <w:r w:rsidRPr="0036777D">
        <w:rPr>
          <w:rFonts w:ascii="Arial" w:hAnsi="Arial" w:cs="Arial"/>
          <w:u w:val="single"/>
        </w:rPr>
        <w:t>-</w:t>
      </w:r>
      <w:proofErr w:type="spellStart"/>
      <w:r w:rsidRPr="0036777D">
        <w:rPr>
          <w:rFonts w:ascii="Arial" w:hAnsi="Arial" w:cs="Arial"/>
          <w:u w:val="single"/>
        </w:rPr>
        <w:t>PerSCS</w:t>
      </w:r>
      <w:proofErr w:type="spellEnd"/>
      <w:r w:rsidRPr="0036777D">
        <w:rPr>
          <w:rFonts w:ascii="Arial" w:hAnsi="Arial" w:cs="Arial"/>
          <w:u w:val="single"/>
        </w:rPr>
        <w:t xml:space="preserve">-List/ </w:t>
      </w:r>
      <w:proofErr w:type="spellStart"/>
      <w:r w:rsidRPr="0036777D">
        <w:rPr>
          <w:rFonts w:ascii="Arial" w:hAnsi="Arial" w:cs="Arial"/>
          <w:u w:val="single"/>
        </w:rPr>
        <w:t>uplinkChannelBW</w:t>
      </w:r>
      <w:proofErr w:type="spellEnd"/>
      <w:r w:rsidRPr="0036777D">
        <w:rPr>
          <w:rFonts w:ascii="Arial" w:hAnsi="Arial" w:cs="Arial"/>
          <w:u w:val="single"/>
        </w:rPr>
        <w:t>-</w:t>
      </w:r>
      <w:proofErr w:type="spellStart"/>
      <w:r w:rsidRPr="0036777D">
        <w:rPr>
          <w:rFonts w:ascii="Arial" w:hAnsi="Arial" w:cs="Arial"/>
          <w:u w:val="single"/>
        </w:rPr>
        <w:t>Pe</w:t>
      </w:r>
      <w:r w:rsidR="0036777D" w:rsidRPr="0036777D">
        <w:rPr>
          <w:rFonts w:ascii="Arial" w:hAnsi="Arial" w:cs="Arial"/>
          <w:u w:val="single"/>
        </w:rPr>
        <w:t>rSCS</w:t>
      </w:r>
      <w:proofErr w:type="spellEnd"/>
      <w:r w:rsidR="0036777D" w:rsidRPr="0036777D">
        <w:rPr>
          <w:rFonts w:ascii="Arial" w:hAnsi="Arial" w:cs="Arial"/>
          <w:u w:val="single"/>
        </w:rPr>
        <w:t xml:space="preserve">-List in </w:t>
      </w:r>
      <w:proofErr w:type="spellStart"/>
      <w:r w:rsidR="0036777D" w:rsidRPr="0036777D">
        <w:rPr>
          <w:rFonts w:ascii="Arial" w:hAnsi="Arial" w:cs="Arial"/>
          <w:u w:val="single"/>
        </w:rPr>
        <w:t>ServingCellConfig</w:t>
      </w:r>
      <w:proofErr w:type="spellEnd"/>
      <w:r w:rsidR="0036777D" w:rsidRPr="0036777D">
        <w:rPr>
          <w:rFonts w:ascii="Arial" w:hAnsi="Arial" w:cs="Arial"/>
          <w:u w:val="single"/>
        </w:rPr>
        <w:t>:</w:t>
      </w:r>
    </w:p>
    <w:p w14:paraId="162FE588" w14:textId="77777777" w:rsidR="004652B0" w:rsidRDefault="0036777D" w:rsidP="00367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subfield with need S we </w:t>
      </w:r>
      <w:r w:rsidR="00EA0AFA">
        <w:rPr>
          <w:rFonts w:ascii="Arial" w:hAnsi="Arial" w:cs="Arial"/>
        </w:rPr>
        <w:t>wonder</w:t>
      </w:r>
      <w:r w:rsidR="00D84038" w:rsidRPr="0036777D">
        <w:rPr>
          <w:rFonts w:ascii="Arial" w:hAnsi="Arial" w:cs="Arial"/>
        </w:rPr>
        <w:t xml:space="preserve"> whether delta </w:t>
      </w:r>
      <w:proofErr w:type="spellStart"/>
      <w:r w:rsidR="00D84038" w:rsidRPr="0036777D">
        <w:rPr>
          <w:rFonts w:ascii="Arial" w:hAnsi="Arial" w:cs="Arial"/>
        </w:rPr>
        <w:t>signaling</w:t>
      </w:r>
      <w:proofErr w:type="spellEnd"/>
      <w:r w:rsidR="00D84038" w:rsidRPr="0036777D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supported</w:t>
      </w:r>
      <w:r w:rsidR="00EA0AFA">
        <w:rPr>
          <w:rFonts w:ascii="Arial" w:hAnsi="Arial" w:cs="Arial"/>
        </w:rPr>
        <w:t>. We acknowledge that</w:t>
      </w:r>
      <w:r w:rsidR="00D84038" w:rsidRPr="0036777D">
        <w:rPr>
          <w:rFonts w:ascii="Arial" w:hAnsi="Arial" w:cs="Arial"/>
        </w:rPr>
        <w:t xml:space="preserve"> the highlighted sentence in the field description </w:t>
      </w:r>
      <w:r w:rsidR="00EA0AFA">
        <w:rPr>
          <w:rFonts w:ascii="Arial" w:hAnsi="Arial" w:cs="Arial"/>
        </w:rPr>
        <w:t xml:space="preserve">as shown below, </w:t>
      </w:r>
      <w:r w:rsidR="00D84038" w:rsidRPr="0036777D">
        <w:rPr>
          <w:rFonts w:ascii="Arial" w:hAnsi="Arial" w:cs="Arial"/>
        </w:rPr>
        <w:t xml:space="preserve">suggest </w:t>
      </w:r>
      <w:r w:rsidR="00EA0AFA">
        <w:rPr>
          <w:rFonts w:ascii="Arial" w:hAnsi="Arial" w:cs="Arial"/>
        </w:rPr>
        <w:t xml:space="preserve">that such delta signalling is not supported </w:t>
      </w:r>
      <w:r w:rsidR="004652B0">
        <w:rPr>
          <w:rFonts w:ascii="Arial" w:hAnsi="Arial" w:cs="Arial"/>
        </w:rPr>
        <w:t>(i.e. the wording “if absent”).</w:t>
      </w:r>
    </w:p>
    <w:p w14:paraId="46854608" w14:textId="77777777" w:rsidR="004652B0" w:rsidRDefault="004652B0" w:rsidP="004652B0">
      <w:pPr>
        <w:keepNext/>
        <w:overflowPunct w:val="0"/>
        <w:autoSpaceDE w:val="0"/>
        <w:autoSpaceDN w:val="0"/>
        <w:rPr>
          <w:rFonts w:ascii="Arial" w:hAnsi="Arial" w:cs="Arial"/>
          <w:b/>
          <w:bCs/>
          <w:i/>
          <w:iCs/>
          <w:sz w:val="18"/>
          <w:szCs w:val="18"/>
          <w:lang w:eastAsia="ja-JP"/>
        </w:rPr>
      </w:pPr>
      <w:proofErr w:type="spellStart"/>
      <w:r>
        <w:rPr>
          <w:rFonts w:ascii="Arial" w:hAnsi="Arial" w:cs="Arial"/>
          <w:b/>
          <w:bCs/>
          <w:i/>
          <w:iCs/>
          <w:sz w:val="18"/>
          <w:szCs w:val="18"/>
          <w:lang w:eastAsia="ja-JP"/>
        </w:rPr>
        <w:t>downlinkChannelBW</w:t>
      </w:r>
      <w:proofErr w:type="spellEnd"/>
      <w:r>
        <w:rPr>
          <w:rFonts w:ascii="Arial" w:hAnsi="Arial" w:cs="Arial"/>
          <w:b/>
          <w:bCs/>
          <w:i/>
          <w:iCs/>
          <w:sz w:val="18"/>
          <w:szCs w:val="18"/>
          <w:lang w:eastAsia="ja-JP"/>
        </w:rPr>
        <w:t>-</w:t>
      </w:r>
      <w:proofErr w:type="spellStart"/>
      <w:r>
        <w:rPr>
          <w:rFonts w:ascii="Arial" w:hAnsi="Arial" w:cs="Arial"/>
          <w:b/>
          <w:bCs/>
          <w:i/>
          <w:iCs/>
          <w:sz w:val="18"/>
          <w:szCs w:val="18"/>
          <w:lang w:eastAsia="ja-JP"/>
        </w:rPr>
        <w:t>PerSCS</w:t>
      </w:r>
      <w:proofErr w:type="spellEnd"/>
      <w:r>
        <w:rPr>
          <w:rFonts w:ascii="Arial" w:hAnsi="Arial" w:cs="Arial"/>
          <w:b/>
          <w:bCs/>
          <w:i/>
          <w:iCs/>
          <w:sz w:val="18"/>
          <w:szCs w:val="18"/>
          <w:lang w:eastAsia="ja-JP"/>
        </w:rPr>
        <w:t>-List</w:t>
      </w:r>
    </w:p>
    <w:p w14:paraId="01DC8085" w14:textId="77777777" w:rsidR="004652B0" w:rsidRDefault="004652B0" w:rsidP="004652B0">
      <w:pPr>
        <w:wordWrap w:val="0"/>
        <w:rPr>
          <w:lang w:eastAsia="ja-JP"/>
        </w:rPr>
      </w:pPr>
      <w:r>
        <w:rPr>
          <w:lang w:eastAsia="ja-JP"/>
        </w:rPr>
        <w:t xml:space="preserve">A set of UE specific channel bandwidth and location configurations for different subcarrier </w:t>
      </w:r>
      <w:proofErr w:type="spellStart"/>
      <w:r>
        <w:rPr>
          <w:lang w:eastAsia="ja-JP"/>
        </w:rPr>
        <w:t>spacings</w:t>
      </w:r>
      <w:proofErr w:type="spellEnd"/>
      <w:r>
        <w:rPr>
          <w:lang w:eastAsia="ja-JP"/>
        </w:rPr>
        <w:t xml:space="preserve"> (numerologies). Defined in relation to Point A. The UE uses the configuration provided in this field only for the purpose of channel bandwidth and location determination. </w:t>
      </w:r>
      <w:r>
        <w:rPr>
          <w:highlight w:val="green"/>
          <w:lang w:eastAsia="ja-JP"/>
        </w:rPr>
        <w:t xml:space="preserve">If absent, UE uses the configuration indicated in </w:t>
      </w:r>
      <w:proofErr w:type="spellStart"/>
      <w:r>
        <w:rPr>
          <w:i/>
          <w:iCs/>
          <w:highlight w:val="green"/>
          <w:lang w:eastAsia="ja-JP"/>
        </w:rPr>
        <w:t>scs-SpecificCarrierList</w:t>
      </w:r>
      <w:proofErr w:type="spellEnd"/>
      <w:r>
        <w:rPr>
          <w:highlight w:val="green"/>
          <w:lang w:eastAsia="ja-JP"/>
        </w:rPr>
        <w:t xml:space="preserve"> in </w:t>
      </w:r>
      <w:proofErr w:type="spellStart"/>
      <w:r>
        <w:rPr>
          <w:i/>
          <w:iCs/>
          <w:highlight w:val="green"/>
          <w:lang w:eastAsia="ja-JP"/>
        </w:rPr>
        <w:t>DownlinkConfigCommon</w:t>
      </w:r>
      <w:proofErr w:type="spellEnd"/>
      <w:r>
        <w:rPr>
          <w:highlight w:val="green"/>
          <w:lang w:eastAsia="ja-JP"/>
        </w:rPr>
        <w:t xml:space="preserve"> / </w:t>
      </w:r>
      <w:proofErr w:type="spellStart"/>
      <w:r>
        <w:rPr>
          <w:i/>
          <w:iCs/>
          <w:highlight w:val="green"/>
          <w:lang w:eastAsia="ja-JP"/>
        </w:rPr>
        <w:t>DownlinkConfigCommonSIB</w:t>
      </w:r>
      <w:proofErr w:type="spellEnd"/>
      <w:r>
        <w:rPr>
          <w:highlight w:val="green"/>
          <w:lang w:eastAsia="ja-JP"/>
        </w:rPr>
        <w:t>. Network only configures channel bandwidth that corresponds to the channel bandwidth values defined in TS 38.101-1 [15] and TS 38.101-2 [39].</w:t>
      </w:r>
    </w:p>
    <w:p w14:paraId="033B191B" w14:textId="77777777" w:rsidR="00D84038" w:rsidRDefault="00D84038" w:rsidP="004652B0">
      <w:pPr>
        <w:rPr>
          <w:rFonts w:ascii="Arial" w:hAnsi="Arial" w:cs="Arial"/>
        </w:rPr>
      </w:pPr>
      <w:r w:rsidRPr="0036777D">
        <w:rPr>
          <w:rFonts w:ascii="Arial" w:hAnsi="Arial" w:cs="Arial"/>
        </w:rPr>
        <w:t xml:space="preserve">We </w:t>
      </w:r>
      <w:r w:rsidR="004652B0">
        <w:rPr>
          <w:rFonts w:ascii="Arial" w:hAnsi="Arial" w:cs="Arial"/>
        </w:rPr>
        <w:t xml:space="preserve">however </w:t>
      </w:r>
      <w:r w:rsidRPr="0036777D">
        <w:rPr>
          <w:rFonts w:ascii="Arial" w:hAnsi="Arial" w:cs="Arial"/>
        </w:rPr>
        <w:t xml:space="preserve">think that in this case delta signalling is actually preferable </w:t>
      </w:r>
      <w:r w:rsidR="00EA0AFA">
        <w:rPr>
          <w:rFonts w:ascii="Arial" w:hAnsi="Arial" w:cs="Arial"/>
        </w:rPr>
        <w:t>and that its exclusion was probably not really intended. Hence we wonder whether</w:t>
      </w:r>
      <w:r w:rsidRPr="0036777D">
        <w:rPr>
          <w:rFonts w:ascii="Arial" w:hAnsi="Arial" w:cs="Arial"/>
        </w:rPr>
        <w:t xml:space="preserve"> wording “if absent” should</w:t>
      </w:r>
      <w:r w:rsidR="00EA0AFA">
        <w:rPr>
          <w:rFonts w:ascii="Arial" w:hAnsi="Arial" w:cs="Arial"/>
        </w:rPr>
        <w:t xml:space="preserve"> </w:t>
      </w:r>
      <w:r w:rsidRPr="0036777D">
        <w:rPr>
          <w:rFonts w:ascii="Arial" w:hAnsi="Arial" w:cs="Arial"/>
        </w:rPr>
        <w:t>be</w:t>
      </w:r>
      <w:r w:rsidR="00EA0AFA">
        <w:rPr>
          <w:rFonts w:ascii="Arial" w:hAnsi="Arial" w:cs="Arial"/>
        </w:rPr>
        <w:t xml:space="preserve"> changed to “if not configured”.</w:t>
      </w:r>
    </w:p>
    <w:p w14:paraId="473C04D5" w14:textId="5C75F717" w:rsidR="00231278" w:rsidRDefault="00231278" w:rsidP="007428D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Final remarks</w:t>
      </w:r>
    </w:p>
    <w:p w14:paraId="13353AAD" w14:textId="1229FB60" w:rsidR="003F4F3C" w:rsidRPr="003F4F3C" w:rsidRDefault="003F4F3C" w:rsidP="003F4F3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think that</w:t>
      </w:r>
      <w:r w:rsidRPr="003F4F3C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>several</w:t>
      </w:r>
      <w:r w:rsidRPr="003F4F3C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of the </w:t>
      </w:r>
      <w:r w:rsidRPr="003F4F3C">
        <w:rPr>
          <w:rFonts w:ascii="Arial" w:hAnsi="Arial" w:cs="Arial"/>
          <w:lang w:eastAsia="ko-KR"/>
        </w:rPr>
        <w:t>case</w:t>
      </w:r>
      <w:r>
        <w:rPr>
          <w:rFonts w:ascii="Arial" w:hAnsi="Arial" w:cs="Arial"/>
          <w:lang w:eastAsia="ko-KR"/>
        </w:rPr>
        <w:t>s indicated above (there may be more)</w:t>
      </w:r>
      <w:r w:rsidRPr="003F4F3C">
        <w:rPr>
          <w:rFonts w:ascii="Arial" w:hAnsi="Arial" w:cs="Arial"/>
          <w:lang w:eastAsia="ko-KR"/>
        </w:rPr>
        <w:t xml:space="preserve"> we should try to come to a firm conclusion about whether:</w:t>
      </w:r>
    </w:p>
    <w:p w14:paraId="7C18C8A6" w14:textId="7BBDB65F" w:rsidR="003F4F3C" w:rsidRPr="003F4F3C" w:rsidRDefault="003F4F3C" w:rsidP="003F4F3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3F4F3C">
        <w:rPr>
          <w:rFonts w:ascii="Arial" w:hAnsi="Arial" w:cs="Arial"/>
          <w:lang w:eastAsia="ko-KR"/>
        </w:rPr>
        <w:t xml:space="preserve">There is no real need to release as </w:t>
      </w:r>
      <w:proofErr w:type="spellStart"/>
      <w:r w:rsidRPr="003F4F3C">
        <w:rPr>
          <w:rFonts w:ascii="Arial" w:hAnsi="Arial" w:cs="Arial"/>
          <w:lang w:eastAsia="ko-KR"/>
        </w:rPr>
        <w:t>behavior</w:t>
      </w:r>
      <w:proofErr w:type="spellEnd"/>
      <w:r w:rsidRPr="003F4F3C">
        <w:rPr>
          <w:rFonts w:ascii="Arial" w:hAnsi="Arial" w:cs="Arial"/>
          <w:lang w:eastAsia="ko-KR"/>
        </w:rPr>
        <w:t xml:space="preserve"> is not really different, or concerned (default RAN1) </w:t>
      </w:r>
      <w:proofErr w:type="spellStart"/>
      <w:r w:rsidRPr="003F4F3C">
        <w:rPr>
          <w:rFonts w:ascii="Arial" w:hAnsi="Arial" w:cs="Arial"/>
          <w:lang w:eastAsia="ko-KR"/>
        </w:rPr>
        <w:t>behavior</w:t>
      </w:r>
      <w:proofErr w:type="spellEnd"/>
      <w:r w:rsidRPr="003F4F3C">
        <w:rPr>
          <w:rFonts w:ascii="Arial" w:hAnsi="Arial" w:cs="Arial"/>
          <w:lang w:eastAsia="ko-KR"/>
        </w:rPr>
        <w:t xml:space="preserve"> is only intended for initial </w:t>
      </w:r>
      <w:r w:rsidRPr="003F4F3C">
        <w:rPr>
          <w:rFonts w:ascii="Arial" w:hAnsi="Arial" w:cs="Arial"/>
        </w:rPr>
        <w:t>configuration without field configured</w:t>
      </w:r>
    </w:p>
    <w:p w14:paraId="5DD68549" w14:textId="0F6323EA" w:rsidR="003F4F3C" w:rsidRPr="003F4F3C" w:rsidRDefault="003F4F3C" w:rsidP="003F4F3C">
      <w:pPr>
        <w:pStyle w:val="ListParagraph"/>
        <w:numPr>
          <w:ilvl w:val="0"/>
          <w:numId w:val="19"/>
        </w:numPr>
        <w:rPr>
          <w:rFonts w:ascii="Arial" w:hAnsi="Arial" w:cs="Arial"/>
          <w:lang w:eastAsia="ko-KR"/>
        </w:rPr>
      </w:pPr>
      <w:r w:rsidRPr="003F4F3C">
        <w:rPr>
          <w:rFonts w:ascii="Arial" w:hAnsi="Arial" w:cs="Arial"/>
        </w:rPr>
        <w:t xml:space="preserve">There is a real need to release, as </w:t>
      </w:r>
      <w:proofErr w:type="spellStart"/>
      <w:r w:rsidRPr="003F4F3C">
        <w:rPr>
          <w:rFonts w:ascii="Arial" w:hAnsi="Arial" w:cs="Arial"/>
        </w:rPr>
        <w:t>beha</w:t>
      </w:r>
      <w:r w:rsidRPr="003F4F3C">
        <w:rPr>
          <w:rFonts w:ascii="Arial" w:hAnsi="Arial" w:cs="Arial"/>
          <w:lang w:eastAsia="ko-KR"/>
        </w:rPr>
        <w:t>vior</w:t>
      </w:r>
      <w:proofErr w:type="spellEnd"/>
      <w:r w:rsidRPr="003F4F3C">
        <w:rPr>
          <w:rFonts w:ascii="Arial" w:hAnsi="Arial" w:cs="Arial"/>
          <w:lang w:eastAsia="ko-KR"/>
        </w:rPr>
        <w:t xml:space="preserve"> without is actually different and concerned (default RAN1) </w:t>
      </w:r>
      <w:proofErr w:type="spellStart"/>
      <w:r w:rsidRPr="003F4F3C">
        <w:rPr>
          <w:rFonts w:ascii="Arial" w:hAnsi="Arial" w:cs="Arial"/>
          <w:lang w:eastAsia="ko-KR"/>
        </w:rPr>
        <w:t>behavior</w:t>
      </w:r>
      <w:proofErr w:type="spellEnd"/>
      <w:r w:rsidRPr="003F4F3C">
        <w:rPr>
          <w:rFonts w:ascii="Arial" w:hAnsi="Arial" w:cs="Arial"/>
          <w:lang w:eastAsia="ko-KR"/>
        </w:rPr>
        <w:t xml:space="preserve"> is intended also for case field was initially configured and later released</w:t>
      </w:r>
    </w:p>
    <w:p w14:paraId="09C41A77" w14:textId="5828A888" w:rsidR="003F4F3C" w:rsidRPr="003F4F3C" w:rsidRDefault="003F4F3C" w:rsidP="003F4F3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note that for case a) there seems no real need for a fix i.e. we can leave it up to UE implementation whether to autonomously release or keep the field </w:t>
      </w:r>
      <w:r w:rsidRPr="003F4F3C">
        <w:rPr>
          <w:rFonts w:ascii="Arial" w:hAnsi="Arial" w:cs="Arial"/>
          <w:i/>
          <w:lang w:eastAsia="ko-KR"/>
        </w:rPr>
        <w:t>hanging</w:t>
      </w:r>
      <w:r>
        <w:rPr>
          <w:rFonts w:ascii="Arial" w:hAnsi="Arial" w:cs="Arial"/>
          <w:lang w:eastAsia="ko-KR"/>
        </w:rPr>
        <w:t xml:space="preserve"> when it is not required. The UE will not be required to really maintain the field, but network has to provide the field whenever moving to a mode in which the field is again to be used.</w:t>
      </w:r>
    </w:p>
    <w:p w14:paraId="069DD7A9" w14:textId="77777777" w:rsidR="003F4F3C" w:rsidRDefault="003F4F3C" w:rsidP="003F4F3C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2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 RAN2 is requested to discuss and conclude the specific cases listed in this section. Samsung will be happy to draft a CR to capture the outcome of the discussion.</w:t>
      </w:r>
    </w:p>
    <w:p w14:paraId="6DB1F5B6" w14:textId="4219D334" w:rsidR="00FB7C2E" w:rsidRDefault="00FB7C2E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243C7676" w14:textId="77777777" w:rsidR="001C7DDB" w:rsidRDefault="001C7DDB" w:rsidP="001C7DDB">
      <w:pPr>
        <w:pStyle w:val="Heading1"/>
        <w:rPr>
          <w:lang w:eastAsia="ko-KR"/>
        </w:rPr>
      </w:pPr>
      <w:bookmarkStart w:id="9" w:name="_GoBack"/>
      <w:bookmarkEnd w:id="9"/>
      <w:r w:rsidRPr="001C7DDB">
        <w:rPr>
          <w:lang w:eastAsia="ko-KR"/>
        </w:rPr>
        <w:lastRenderedPageBreak/>
        <w:t>Conclusion &amp; recommendation</w:t>
      </w:r>
    </w:p>
    <w:p w14:paraId="3E99583F" w14:textId="77777777" w:rsidR="001C7DDB" w:rsidRDefault="00BE7770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</w:t>
      </w:r>
      <w:r w:rsidR="004652B0">
        <w:rPr>
          <w:rFonts w:ascii="Arial" w:hAnsi="Arial" w:cs="Arial"/>
        </w:rPr>
        <w:t xml:space="preserve">discusses some further issues related to </w:t>
      </w:r>
      <w:r w:rsidR="004652B0" w:rsidRPr="005C54EC">
        <w:rPr>
          <w:rFonts w:ascii="Arial" w:hAnsi="Arial" w:cs="Arial"/>
        </w:rPr>
        <w:t xml:space="preserve">handling of lists other than </w:t>
      </w:r>
      <w:proofErr w:type="spellStart"/>
      <w:r w:rsidR="004652B0" w:rsidRPr="005C54EC">
        <w:rPr>
          <w:rFonts w:ascii="Arial" w:hAnsi="Arial" w:cs="Arial"/>
        </w:rPr>
        <w:t>toAddModList</w:t>
      </w:r>
      <w:proofErr w:type="spellEnd"/>
      <w:r>
        <w:rPr>
          <w:rFonts w:ascii="Arial" w:hAnsi="Arial" w:cs="Arial"/>
        </w:rPr>
        <w:t xml:space="preserve">. </w:t>
      </w:r>
      <w:r w:rsidR="001C7DDB">
        <w:rPr>
          <w:rFonts w:ascii="Arial" w:hAnsi="Arial" w:cs="Arial"/>
          <w:lang w:eastAsia="ko-KR"/>
        </w:rPr>
        <w:t>The document includes the following proposal</w:t>
      </w:r>
      <w:r w:rsidR="009A04CA"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14:paraId="1BDB3863" w14:textId="77777777" w:rsidR="00EA0AFA" w:rsidRDefault="00EA0AFA" w:rsidP="00FB7C2E">
      <w:pPr>
        <w:spacing w:after="60"/>
        <w:ind w:left="1138" w:hanging="1138"/>
        <w:rPr>
          <w:rFonts w:ascii="Arial" w:hAnsi="Arial" w:cs="Arial"/>
        </w:rPr>
      </w:pPr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 w:rsidRPr="00D84038">
        <w:rPr>
          <w:rFonts w:ascii="Arial" w:hAnsi="Arial" w:cs="Arial"/>
          <w:lang w:eastAsia="ko-KR"/>
        </w:rPr>
        <w:t>Extend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</w:rPr>
        <w:t>use of the general principle for lists size changes to the following cases:</w:t>
      </w:r>
    </w:p>
    <w:p w14:paraId="440EFD17" w14:textId="77777777" w:rsidR="00EA0AFA" w:rsidRDefault="00EA0AFA" w:rsidP="00EA0AFA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Cases in which </w:t>
      </w:r>
      <w:r w:rsidRPr="00D84038">
        <w:rPr>
          <w:rFonts w:ascii="Arial" w:hAnsi="Arial" w:cs="Arial"/>
          <w:lang w:eastAsia="ko-KR"/>
        </w:rPr>
        <w:t xml:space="preserve">the </w:t>
      </w:r>
      <w:r w:rsidRPr="00D84038">
        <w:rPr>
          <w:rFonts w:ascii="Arial" w:hAnsi="Arial" w:cs="Arial"/>
        </w:rPr>
        <w:t>size</w:t>
      </w:r>
      <w:r w:rsidRPr="00D84038">
        <w:rPr>
          <w:rFonts w:ascii="Arial" w:hAnsi="Arial" w:cs="Arial"/>
          <w:lang w:eastAsia="ko-KR"/>
        </w:rPr>
        <w:t xml:space="preserve"> of the list is extended</w:t>
      </w:r>
    </w:p>
    <w:p w14:paraId="0E102E01" w14:textId="77777777" w:rsidR="00EA0AFA" w:rsidRDefault="00EA0AFA" w:rsidP="00EA0AFA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Cases in which list entries </w:t>
      </w:r>
      <w:r w:rsidRPr="00D84038">
        <w:rPr>
          <w:rFonts w:ascii="Arial" w:hAnsi="Arial" w:cs="Arial"/>
          <w:lang w:eastAsia="ko-KR"/>
        </w:rPr>
        <w:t>include an identity</w:t>
      </w:r>
    </w:p>
    <w:p w14:paraId="1DC19D41" w14:textId="77777777" w:rsidR="00EA0AFA" w:rsidRDefault="00EA0AFA" w:rsidP="00EA0AFA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2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 RAN2 is requested to discuss and conclude the specific cases listed in this section. Samsung will be happy to draft a CR to capture the outcome of the discussion.</w:t>
      </w:r>
    </w:p>
    <w:p w14:paraId="39A5421D" w14:textId="77777777"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14:paraId="13E61719" w14:textId="77777777"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14:paraId="7D10D546" w14:textId="77777777" w:rsidR="005C54EC" w:rsidRDefault="005C54EC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5C54EC">
        <w:rPr>
          <w:rFonts w:ascii="Arial" w:hAnsi="Arial" w:cs="Arial"/>
          <w:lang w:eastAsia="ko-KR"/>
        </w:rPr>
        <w:t xml:space="preserve">ASN.1 handling of variable-size lists without </w:t>
      </w:r>
      <w:proofErr w:type="spellStart"/>
      <w:r w:rsidRPr="005C54EC">
        <w:rPr>
          <w:rFonts w:ascii="Arial" w:hAnsi="Arial" w:cs="Arial"/>
          <w:lang w:eastAsia="ko-KR"/>
        </w:rPr>
        <w:t>ToAddMod</w:t>
      </w:r>
      <w:proofErr w:type="spellEnd"/>
      <w:r w:rsidRPr="005C54EC">
        <w:rPr>
          <w:rFonts w:ascii="Arial" w:hAnsi="Arial" w:cs="Arial"/>
          <w:lang w:eastAsia="ko-KR"/>
        </w:rPr>
        <w:t>/</w:t>
      </w:r>
      <w:proofErr w:type="spellStart"/>
      <w:r w:rsidRPr="005C54EC">
        <w:rPr>
          <w:rFonts w:ascii="Arial" w:hAnsi="Arial" w:cs="Arial"/>
          <w:lang w:eastAsia="ko-KR"/>
        </w:rPr>
        <w:t>ToRelease</w:t>
      </w:r>
      <w:proofErr w:type="spellEnd"/>
      <w:r w:rsidRPr="005C54EC">
        <w:rPr>
          <w:rFonts w:ascii="Arial" w:hAnsi="Arial" w:cs="Arial"/>
          <w:lang w:eastAsia="ko-KR"/>
        </w:rPr>
        <w:t xml:space="preserve"> structures</w:t>
      </w:r>
      <w:r>
        <w:rPr>
          <w:rFonts w:ascii="Arial" w:hAnsi="Arial" w:cs="Arial"/>
          <w:lang w:eastAsia="ko-KR"/>
        </w:rPr>
        <w:t xml:space="preserve"> MediaTek</w:t>
      </w:r>
    </w:p>
    <w:p w14:paraId="09D2CB4E" w14:textId="77777777"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14:paraId="76CE1FF6" w14:textId="77777777" w:rsidR="009146E2" w:rsidRDefault="009146E2" w:rsidP="001C7DDB">
      <w:pPr>
        <w:spacing w:after="60"/>
        <w:rPr>
          <w:rFonts w:ascii="Arial" w:hAnsi="Arial" w:cs="Arial"/>
          <w:lang w:eastAsia="ko-KR"/>
        </w:rPr>
        <w:sectPr w:rsidR="009146E2">
          <w:headerReference w:type="default" r:id="rId3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D1C26" w14:textId="77777777" w:rsidR="00406A02" w:rsidRDefault="009146E2" w:rsidP="00406A02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ASN.1 extracts</w:t>
      </w:r>
    </w:p>
    <w:p w14:paraId="781DBA57" w14:textId="77777777" w:rsidR="009146E2" w:rsidRDefault="0061743A" w:rsidP="009146E2">
      <w:pPr>
        <w:pStyle w:val="Heading2"/>
      </w:pPr>
      <w:bookmarkStart w:id="10" w:name="_Ref16692922"/>
      <w:r>
        <w:t>Example l</w:t>
      </w:r>
      <w:r w:rsidR="009146E2">
        <w:t xml:space="preserve">ist </w:t>
      </w:r>
      <w:r>
        <w:t xml:space="preserve">size </w:t>
      </w:r>
      <w:r w:rsidR="009146E2">
        <w:t xml:space="preserve">extension </w:t>
      </w:r>
      <w:r>
        <w:t>(</w:t>
      </w:r>
      <w:r w:rsidR="009146E2" w:rsidRPr="009146E2">
        <w:t>SRS-</w:t>
      </w:r>
      <w:proofErr w:type="spellStart"/>
      <w:r w:rsidR="009146E2" w:rsidRPr="009146E2">
        <w:t>ResourceSet</w:t>
      </w:r>
      <w:bookmarkEnd w:id="10"/>
      <w:proofErr w:type="spellEnd"/>
      <w:r>
        <w:t>)</w:t>
      </w:r>
    </w:p>
    <w:p w14:paraId="278281F6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>SRS-ResourceSet ::=                     SEQUENCE {</w:t>
      </w:r>
    </w:p>
    <w:p w14:paraId="54C072A3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75FAC0DC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srs-ResourceIdList                      SEQUENCE (SIZE(1..maxNrofSRS-ResourcesPerSet)) OF SRS-ResourceId    OPTIONAL, -- Cond Setup</w:t>
      </w:r>
    </w:p>
    <w:p w14:paraId="2FC5BC79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resourceType                            CHOICE {</w:t>
      </w:r>
    </w:p>
    <w:p w14:paraId="4FDC2DDF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aperiodic                               SEQUENCE {</w:t>
      </w:r>
    </w:p>
    <w:p w14:paraId="4CD89B87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aperiodicSRS-ResourceTrigger            INTEGER (1..maxNrofSRS-TriggerStates-1),</w:t>
      </w:r>
    </w:p>
    <w:p w14:paraId="2CD369E1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OPTIONAL, -- Cond NonCodebook</w:t>
      </w:r>
    </w:p>
    <w:p w14:paraId="45919C6D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slotOffset                              INTEGER (1..32)                                     OPTIONAL, -- Need S</w:t>
      </w:r>
    </w:p>
    <w:p w14:paraId="7E2AEA92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4F75CF3C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759C15B9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aperiodicSRS-ResourceTriggerList-v1530      SEQUENCE (SIZE(1..maxNrofSRS-TriggerStates-2))</w:t>
      </w:r>
    </w:p>
    <w:p w14:paraId="7FFA4DBE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OF INTEGER (1..maxNrofSRS-TriggerStates-1)  OPTIONAL  -- Need M</w:t>
      </w:r>
    </w:p>
    <w:p w14:paraId="408575D3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5B05E69C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C6CC90A" w14:textId="77777777" w:rsidR="009146E2" w:rsidRPr="0061743A" w:rsidRDefault="009146E2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61743A">
        <w:rPr>
          <w:rFonts w:ascii="Courier New" w:hAnsi="Courier New"/>
          <w:noProof/>
          <w:color w:val="FF0000"/>
          <w:sz w:val="16"/>
          <w:lang w:eastAsia="en-GB"/>
        </w:rPr>
        <w:t>&gt;&gt;Irrelevant parts omitted</w:t>
      </w:r>
    </w:p>
    <w:p w14:paraId="44693A5B" w14:textId="77777777" w:rsidR="009146E2" w:rsidRDefault="009146E2" w:rsidP="00406A02">
      <w:pPr>
        <w:rPr>
          <w:rFonts w:ascii="Arial" w:hAnsi="Arial" w:cs="Arial"/>
        </w:rPr>
      </w:pPr>
    </w:p>
    <w:p w14:paraId="13F097F8" w14:textId="77777777" w:rsidR="0061743A" w:rsidRDefault="0061743A" w:rsidP="0061743A">
      <w:pPr>
        <w:pStyle w:val="Heading2"/>
        <w:rPr>
          <w:rFonts w:cs="Arial"/>
        </w:rPr>
      </w:pPr>
      <w:bookmarkStart w:id="11" w:name="_Ref16693788"/>
      <w:r>
        <w:rPr>
          <w:rFonts w:cs="Arial"/>
        </w:rPr>
        <w:t xml:space="preserve">Example of </w:t>
      </w:r>
      <w:r w:rsidRPr="0061743A">
        <w:rPr>
          <w:rFonts w:cs="Arial"/>
        </w:rPr>
        <w:t>list which entries include an ID</w:t>
      </w:r>
      <w:bookmarkEnd w:id="11"/>
    </w:p>
    <w:p w14:paraId="1002AF95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>PUCCH-PowerControl ::=              SEQUENCE {</w:t>
      </w:r>
    </w:p>
    <w:p w14:paraId="52169A3B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deltaF-PUCCH-f0                     INTEGER (-16..15)                                                       OPTIONAL, -- Need R</w:t>
      </w:r>
    </w:p>
    <w:p w14:paraId="48279EA0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deltaF-PUCCH-f1                     INTEGER (-16..15)                                                       OPTIONAL, -- Need R</w:t>
      </w:r>
    </w:p>
    <w:p w14:paraId="32FD4E1F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deltaF-PUCCH-f2                     INTEGER (-16..15)                                                       OPTIONAL, -- Need R</w:t>
      </w:r>
    </w:p>
    <w:p w14:paraId="3AAAC79D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deltaF-PUCCH-f3                     INTEGER (-16..15)                                                       OPTIONAL, -- Need R</w:t>
      </w:r>
    </w:p>
    <w:p w14:paraId="44B8AF65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deltaF-PUCCH-f4                     INTEGER (-16..15)                                                       OPTIONAL, -- Need R</w:t>
      </w:r>
    </w:p>
    <w:p w14:paraId="7C2D9BF7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</w:t>
      </w:r>
      <w:r w:rsidRPr="0061743A">
        <w:rPr>
          <w:rFonts w:ascii="Courier New" w:hAnsi="Courier New"/>
          <w:noProof/>
          <w:sz w:val="16"/>
          <w:highlight w:val="yellow"/>
          <w:lang w:eastAsia="en-GB"/>
        </w:rPr>
        <w:t>p0-Set</w:t>
      </w:r>
      <w:r w:rsidRPr="0061743A">
        <w:rPr>
          <w:rFonts w:ascii="Courier New" w:hAnsi="Courier New"/>
          <w:noProof/>
          <w:sz w:val="16"/>
          <w:lang w:eastAsia="en-GB"/>
        </w:rPr>
        <w:t xml:space="preserve">                              SEQUENCE (SIZE (1..maxNrofPUCCH-P0-PerSet)) OF P0-PUCCH                 OPTIONAL, -- Need M</w:t>
      </w:r>
    </w:p>
    <w:p w14:paraId="7CC5509B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pathlossReferenceRSs                SEQUENCE (SIZE (1..maxNrofPUCCH-PathlossReferenceRSs)) OF PUCCH-PathlossReferenceRS</w:t>
      </w:r>
    </w:p>
    <w:p w14:paraId="38B25082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OPTIONAL, -- Need M</w:t>
      </w:r>
    </w:p>
    <w:p w14:paraId="2BC74AFE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twoPUCCH-PC-AdjustmentStates        ENUMERATED {twoStates}                                                  OPTIONAL, -- Need S</w:t>
      </w:r>
    </w:p>
    <w:p w14:paraId="1794BBDB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FF78245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>}</w:t>
      </w:r>
    </w:p>
    <w:p w14:paraId="154D765F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C2E42A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>P0-PUCCH ::=                            SEQUENCE {</w:t>
      </w:r>
    </w:p>
    <w:p w14:paraId="6AB80E4D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</w:t>
      </w:r>
      <w:r w:rsidRPr="0061743A">
        <w:rPr>
          <w:rFonts w:ascii="Courier New" w:hAnsi="Courier New"/>
          <w:noProof/>
          <w:sz w:val="16"/>
          <w:highlight w:val="yellow"/>
          <w:lang w:eastAsia="en-GB"/>
        </w:rPr>
        <w:t>p0-PUCCH-Id</w:t>
      </w:r>
      <w:r w:rsidRPr="0061743A">
        <w:rPr>
          <w:rFonts w:ascii="Courier New" w:hAnsi="Courier New"/>
          <w:noProof/>
          <w:sz w:val="16"/>
          <w:lang w:eastAsia="en-GB"/>
        </w:rPr>
        <w:t xml:space="preserve">                             P0-PUCCH-Id,</w:t>
      </w:r>
    </w:p>
    <w:p w14:paraId="32098128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 xml:space="preserve">    p0-PUCCH-Value                          INTEGER (-16..15)</w:t>
      </w:r>
    </w:p>
    <w:p w14:paraId="31ACA590" w14:textId="77777777" w:rsidR="0061743A" w:rsidRPr="0061743A" w:rsidRDefault="0061743A" w:rsidP="00617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43A">
        <w:rPr>
          <w:rFonts w:ascii="Courier New" w:hAnsi="Courier New"/>
          <w:noProof/>
          <w:sz w:val="16"/>
          <w:lang w:eastAsia="en-GB"/>
        </w:rPr>
        <w:t>}</w:t>
      </w:r>
    </w:p>
    <w:p w14:paraId="47584A79" w14:textId="77777777" w:rsidR="0061743A" w:rsidRDefault="0061743A" w:rsidP="00406A02">
      <w:pPr>
        <w:rPr>
          <w:rFonts w:ascii="Arial" w:hAnsi="Arial" w:cs="Arial"/>
        </w:rPr>
      </w:pPr>
    </w:p>
    <w:p w14:paraId="212DD089" w14:textId="77777777" w:rsidR="00406A02" w:rsidRDefault="00406A02" w:rsidP="001C7DDB">
      <w:pPr>
        <w:spacing w:after="60"/>
        <w:rPr>
          <w:rFonts w:ascii="Arial" w:hAnsi="Arial" w:cs="Arial"/>
          <w:lang w:eastAsia="ko-KR"/>
        </w:rPr>
      </w:pPr>
    </w:p>
    <w:sectPr w:rsidR="00406A02" w:rsidSect="009146E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14:paraId="0E358DF7" w14:textId="77777777"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358D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6F4D2" w14:textId="77777777" w:rsidR="00FB4638" w:rsidRDefault="00FB4638">
      <w:r>
        <w:separator/>
      </w:r>
    </w:p>
  </w:endnote>
  <w:endnote w:type="continuationSeparator" w:id="0">
    <w:p w14:paraId="23A43958" w14:textId="77777777" w:rsidR="00FB4638" w:rsidRDefault="00FB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46799" w14:textId="77777777" w:rsidR="00FB4638" w:rsidRDefault="00FB4638">
      <w:r>
        <w:separator/>
      </w:r>
    </w:p>
  </w:footnote>
  <w:footnote w:type="continuationSeparator" w:id="0">
    <w:p w14:paraId="22C4AB5E" w14:textId="77777777" w:rsidR="00FB4638" w:rsidRDefault="00FB4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FF3D0" w14:textId="77777777"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249F"/>
    <w:multiLevelType w:val="hybridMultilevel"/>
    <w:tmpl w:val="20C822CE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3F7FBA"/>
    <w:multiLevelType w:val="hybridMultilevel"/>
    <w:tmpl w:val="C57CAC6A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E5FD2"/>
    <w:multiLevelType w:val="hybridMultilevel"/>
    <w:tmpl w:val="A0B272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33784"/>
    <w:multiLevelType w:val="hybridMultilevel"/>
    <w:tmpl w:val="E8105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7C0B76"/>
    <w:multiLevelType w:val="hybridMultilevel"/>
    <w:tmpl w:val="BEE27D7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D05259"/>
    <w:multiLevelType w:val="hybridMultilevel"/>
    <w:tmpl w:val="BC800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12242"/>
    <w:multiLevelType w:val="hybridMultilevel"/>
    <w:tmpl w:val="0162698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E14948"/>
    <w:multiLevelType w:val="hybridMultilevel"/>
    <w:tmpl w:val="1C5E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4F0F2EC5"/>
    <w:multiLevelType w:val="hybridMultilevel"/>
    <w:tmpl w:val="D4100E2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286936"/>
    <w:multiLevelType w:val="hybridMultilevel"/>
    <w:tmpl w:val="04B05828"/>
    <w:lvl w:ilvl="0" w:tplc="04090017">
      <w:start w:val="1"/>
      <w:numFmt w:val="lowerLetter"/>
      <w:lvlText w:val="%1)"/>
      <w:lvlJc w:val="left"/>
      <w:pPr>
        <w:ind w:left="564" w:hanging="56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B57F8B"/>
    <w:multiLevelType w:val="hybridMultilevel"/>
    <w:tmpl w:val="89C23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635829"/>
    <w:multiLevelType w:val="hybridMultilevel"/>
    <w:tmpl w:val="EB525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50F2302"/>
    <w:multiLevelType w:val="hybridMultilevel"/>
    <w:tmpl w:val="6A8608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1467E"/>
    <w:multiLevelType w:val="hybridMultilevel"/>
    <w:tmpl w:val="5708686C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4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3"/>
  </w:num>
  <w:num w:numId="17">
    <w:abstractNumId w:val="13"/>
  </w:num>
  <w:num w:numId="18">
    <w:abstractNumId w:val="9"/>
  </w:num>
  <w:num w:numId="1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55"/>
    <w:rsid w:val="00013F8A"/>
    <w:rsid w:val="00021D17"/>
    <w:rsid w:val="00022E4A"/>
    <w:rsid w:val="00032CE8"/>
    <w:rsid w:val="00035820"/>
    <w:rsid w:val="000542C5"/>
    <w:rsid w:val="00073160"/>
    <w:rsid w:val="00092E5E"/>
    <w:rsid w:val="000A6394"/>
    <w:rsid w:val="000C038A"/>
    <w:rsid w:val="000C1FF1"/>
    <w:rsid w:val="000C6598"/>
    <w:rsid w:val="000C6B22"/>
    <w:rsid w:val="000D5E4E"/>
    <w:rsid w:val="001029C6"/>
    <w:rsid w:val="00107586"/>
    <w:rsid w:val="001119EB"/>
    <w:rsid w:val="00116DED"/>
    <w:rsid w:val="001266E2"/>
    <w:rsid w:val="00133C0C"/>
    <w:rsid w:val="001432CF"/>
    <w:rsid w:val="00145D43"/>
    <w:rsid w:val="00147A5E"/>
    <w:rsid w:val="0015089E"/>
    <w:rsid w:val="001527F6"/>
    <w:rsid w:val="00164D00"/>
    <w:rsid w:val="00171DC4"/>
    <w:rsid w:val="00192C46"/>
    <w:rsid w:val="001A7B60"/>
    <w:rsid w:val="001B19A4"/>
    <w:rsid w:val="001B23BD"/>
    <w:rsid w:val="001B4E2A"/>
    <w:rsid w:val="001B7A65"/>
    <w:rsid w:val="001C1C8E"/>
    <w:rsid w:val="001C7DDB"/>
    <w:rsid w:val="001E41F3"/>
    <w:rsid w:val="00200089"/>
    <w:rsid w:val="00230A67"/>
    <w:rsid w:val="00231278"/>
    <w:rsid w:val="002343FF"/>
    <w:rsid w:val="00240ED9"/>
    <w:rsid w:val="00242BD5"/>
    <w:rsid w:val="00250650"/>
    <w:rsid w:val="0026004D"/>
    <w:rsid w:val="00275D12"/>
    <w:rsid w:val="002842A5"/>
    <w:rsid w:val="002860C4"/>
    <w:rsid w:val="0028624E"/>
    <w:rsid w:val="00290A40"/>
    <w:rsid w:val="00292312"/>
    <w:rsid w:val="002A01CC"/>
    <w:rsid w:val="002A2D05"/>
    <w:rsid w:val="002B5741"/>
    <w:rsid w:val="002D51B4"/>
    <w:rsid w:val="002E225A"/>
    <w:rsid w:val="00305409"/>
    <w:rsid w:val="0032775C"/>
    <w:rsid w:val="00334977"/>
    <w:rsid w:val="00346674"/>
    <w:rsid w:val="003546D0"/>
    <w:rsid w:val="00360ABD"/>
    <w:rsid w:val="00362C80"/>
    <w:rsid w:val="0036459D"/>
    <w:rsid w:val="0036777D"/>
    <w:rsid w:val="003740C7"/>
    <w:rsid w:val="0037519C"/>
    <w:rsid w:val="00380545"/>
    <w:rsid w:val="00380FB3"/>
    <w:rsid w:val="00381D69"/>
    <w:rsid w:val="003843C6"/>
    <w:rsid w:val="00396AB3"/>
    <w:rsid w:val="003A06B3"/>
    <w:rsid w:val="003A2A12"/>
    <w:rsid w:val="003A4C0F"/>
    <w:rsid w:val="003C3DD0"/>
    <w:rsid w:val="003C4A34"/>
    <w:rsid w:val="003E1A36"/>
    <w:rsid w:val="003F249E"/>
    <w:rsid w:val="003F4F3C"/>
    <w:rsid w:val="003F7647"/>
    <w:rsid w:val="00406A02"/>
    <w:rsid w:val="00411BB5"/>
    <w:rsid w:val="004242F1"/>
    <w:rsid w:val="00436864"/>
    <w:rsid w:val="004417A9"/>
    <w:rsid w:val="00444DDE"/>
    <w:rsid w:val="004652B0"/>
    <w:rsid w:val="004B75B7"/>
    <w:rsid w:val="004F4B01"/>
    <w:rsid w:val="00505DFB"/>
    <w:rsid w:val="0051580D"/>
    <w:rsid w:val="00530C19"/>
    <w:rsid w:val="00532109"/>
    <w:rsid w:val="00536EF5"/>
    <w:rsid w:val="00546F40"/>
    <w:rsid w:val="00571749"/>
    <w:rsid w:val="00576153"/>
    <w:rsid w:val="00591CFB"/>
    <w:rsid w:val="005925CE"/>
    <w:rsid w:val="00592AF7"/>
    <w:rsid w:val="00592D74"/>
    <w:rsid w:val="00595600"/>
    <w:rsid w:val="0059583D"/>
    <w:rsid w:val="005C54EC"/>
    <w:rsid w:val="005D1659"/>
    <w:rsid w:val="005D40D1"/>
    <w:rsid w:val="005E2C44"/>
    <w:rsid w:val="005F2CED"/>
    <w:rsid w:val="00604883"/>
    <w:rsid w:val="0060717B"/>
    <w:rsid w:val="00607748"/>
    <w:rsid w:val="0061743A"/>
    <w:rsid w:val="00621188"/>
    <w:rsid w:val="006257ED"/>
    <w:rsid w:val="00626655"/>
    <w:rsid w:val="00645DFC"/>
    <w:rsid w:val="00646EC5"/>
    <w:rsid w:val="00695808"/>
    <w:rsid w:val="006A1662"/>
    <w:rsid w:val="006A1F10"/>
    <w:rsid w:val="006B34E0"/>
    <w:rsid w:val="006B46FB"/>
    <w:rsid w:val="006D20C1"/>
    <w:rsid w:val="006E1DEC"/>
    <w:rsid w:val="006E21FB"/>
    <w:rsid w:val="006E3AFE"/>
    <w:rsid w:val="006E3CD2"/>
    <w:rsid w:val="0070440C"/>
    <w:rsid w:val="00727B35"/>
    <w:rsid w:val="0074143F"/>
    <w:rsid w:val="007428DE"/>
    <w:rsid w:val="00752A7E"/>
    <w:rsid w:val="007626D4"/>
    <w:rsid w:val="007719CF"/>
    <w:rsid w:val="00784823"/>
    <w:rsid w:val="0079088C"/>
    <w:rsid w:val="00792342"/>
    <w:rsid w:val="007957B4"/>
    <w:rsid w:val="00795DEE"/>
    <w:rsid w:val="007A64A7"/>
    <w:rsid w:val="007B1F19"/>
    <w:rsid w:val="007B512A"/>
    <w:rsid w:val="007B5F8E"/>
    <w:rsid w:val="007C2097"/>
    <w:rsid w:val="007C2C25"/>
    <w:rsid w:val="007C6109"/>
    <w:rsid w:val="007D6507"/>
    <w:rsid w:val="007D6A07"/>
    <w:rsid w:val="007E1970"/>
    <w:rsid w:val="007E3121"/>
    <w:rsid w:val="007F0362"/>
    <w:rsid w:val="007F3130"/>
    <w:rsid w:val="007F5622"/>
    <w:rsid w:val="00812E3D"/>
    <w:rsid w:val="00815AE9"/>
    <w:rsid w:val="008279FA"/>
    <w:rsid w:val="008412B5"/>
    <w:rsid w:val="008626E7"/>
    <w:rsid w:val="008675E8"/>
    <w:rsid w:val="00870EE7"/>
    <w:rsid w:val="008A20DB"/>
    <w:rsid w:val="008B00DB"/>
    <w:rsid w:val="008B67BB"/>
    <w:rsid w:val="008C2EEF"/>
    <w:rsid w:val="008C5C89"/>
    <w:rsid w:val="008F686C"/>
    <w:rsid w:val="008F7DE2"/>
    <w:rsid w:val="0090455E"/>
    <w:rsid w:val="00904FA0"/>
    <w:rsid w:val="00906EB1"/>
    <w:rsid w:val="009139D3"/>
    <w:rsid w:val="009146E2"/>
    <w:rsid w:val="009209A0"/>
    <w:rsid w:val="00951C19"/>
    <w:rsid w:val="009777D9"/>
    <w:rsid w:val="00991B88"/>
    <w:rsid w:val="00995400"/>
    <w:rsid w:val="009A04CA"/>
    <w:rsid w:val="009A2C6B"/>
    <w:rsid w:val="009A3214"/>
    <w:rsid w:val="009A579D"/>
    <w:rsid w:val="009C4C3A"/>
    <w:rsid w:val="009D2B12"/>
    <w:rsid w:val="009D7472"/>
    <w:rsid w:val="009E3297"/>
    <w:rsid w:val="009F734F"/>
    <w:rsid w:val="00A0235F"/>
    <w:rsid w:val="00A231ED"/>
    <w:rsid w:val="00A246B6"/>
    <w:rsid w:val="00A404A1"/>
    <w:rsid w:val="00A473F4"/>
    <w:rsid w:val="00A47E70"/>
    <w:rsid w:val="00A51CD4"/>
    <w:rsid w:val="00A63A06"/>
    <w:rsid w:val="00A662DC"/>
    <w:rsid w:val="00A67276"/>
    <w:rsid w:val="00A7671C"/>
    <w:rsid w:val="00AA10A6"/>
    <w:rsid w:val="00AA19C9"/>
    <w:rsid w:val="00AD1CD8"/>
    <w:rsid w:val="00AD2206"/>
    <w:rsid w:val="00AD56DA"/>
    <w:rsid w:val="00AE3BD5"/>
    <w:rsid w:val="00B15EC4"/>
    <w:rsid w:val="00B2296A"/>
    <w:rsid w:val="00B258BB"/>
    <w:rsid w:val="00B26A49"/>
    <w:rsid w:val="00B459F5"/>
    <w:rsid w:val="00B5645A"/>
    <w:rsid w:val="00B57079"/>
    <w:rsid w:val="00B60857"/>
    <w:rsid w:val="00B67438"/>
    <w:rsid w:val="00B67B97"/>
    <w:rsid w:val="00B70D11"/>
    <w:rsid w:val="00B71874"/>
    <w:rsid w:val="00B72EC2"/>
    <w:rsid w:val="00B968C8"/>
    <w:rsid w:val="00BA3EC5"/>
    <w:rsid w:val="00BA5515"/>
    <w:rsid w:val="00BA6D37"/>
    <w:rsid w:val="00BA7ECC"/>
    <w:rsid w:val="00BB5DFC"/>
    <w:rsid w:val="00BC06CD"/>
    <w:rsid w:val="00BD279D"/>
    <w:rsid w:val="00BD594A"/>
    <w:rsid w:val="00BD6BB8"/>
    <w:rsid w:val="00BD75A5"/>
    <w:rsid w:val="00BD7F83"/>
    <w:rsid w:val="00BE0EEB"/>
    <w:rsid w:val="00BE7770"/>
    <w:rsid w:val="00C06467"/>
    <w:rsid w:val="00C101CC"/>
    <w:rsid w:val="00C2356D"/>
    <w:rsid w:val="00C32551"/>
    <w:rsid w:val="00C32E90"/>
    <w:rsid w:val="00C7494D"/>
    <w:rsid w:val="00C77858"/>
    <w:rsid w:val="00C81207"/>
    <w:rsid w:val="00C82418"/>
    <w:rsid w:val="00C95985"/>
    <w:rsid w:val="00CA34DB"/>
    <w:rsid w:val="00CA6971"/>
    <w:rsid w:val="00CB52BB"/>
    <w:rsid w:val="00CC04B8"/>
    <w:rsid w:val="00CC1F26"/>
    <w:rsid w:val="00CC5026"/>
    <w:rsid w:val="00CD7534"/>
    <w:rsid w:val="00D00E69"/>
    <w:rsid w:val="00D019E0"/>
    <w:rsid w:val="00D03F9A"/>
    <w:rsid w:val="00D12223"/>
    <w:rsid w:val="00D32AD9"/>
    <w:rsid w:val="00D359EF"/>
    <w:rsid w:val="00D463CC"/>
    <w:rsid w:val="00D62FBF"/>
    <w:rsid w:val="00D665BE"/>
    <w:rsid w:val="00D67760"/>
    <w:rsid w:val="00D76899"/>
    <w:rsid w:val="00D84038"/>
    <w:rsid w:val="00D901B8"/>
    <w:rsid w:val="00DA0F85"/>
    <w:rsid w:val="00DA0FD5"/>
    <w:rsid w:val="00DC20AA"/>
    <w:rsid w:val="00DC33A6"/>
    <w:rsid w:val="00DD76F3"/>
    <w:rsid w:val="00DE34CF"/>
    <w:rsid w:val="00E23837"/>
    <w:rsid w:val="00E27709"/>
    <w:rsid w:val="00E32B82"/>
    <w:rsid w:val="00E3490A"/>
    <w:rsid w:val="00E35C11"/>
    <w:rsid w:val="00E4231E"/>
    <w:rsid w:val="00E5156C"/>
    <w:rsid w:val="00E83469"/>
    <w:rsid w:val="00E84BDA"/>
    <w:rsid w:val="00E923D1"/>
    <w:rsid w:val="00EA0AFA"/>
    <w:rsid w:val="00EA4C3E"/>
    <w:rsid w:val="00EA6773"/>
    <w:rsid w:val="00EB152E"/>
    <w:rsid w:val="00EB7649"/>
    <w:rsid w:val="00EC6234"/>
    <w:rsid w:val="00EE7D7C"/>
    <w:rsid w:val="00F015C4"/>
    <w:rsid w:val="00F25D98"/>
    <w:rsid w:val="00F300FB"/>
    <w:rsid w:val="00F37C98"/>
    <w:rsid w:val="00F47651"/>
    <w:rsid w:val="00F507AF"/>
    <w:rsid w:val="00F55E71"/>
    <w:rsid w:val="00F66A78"/>
    <w:rsid w:val="00F66F13"/>
    <w:rsid w:val="00F71597"/>
    <w:rsid w:val="00FA1874"/>
    <w:rsid w:val="00FA3C5E"/>
    <w:rsid w:val="00FA3D13"/>
    <w:rsid w:val="00FB4638"/>
    <w:rsid w:val="00FB6386"/>
    <w:rsid w:val="00FB7C2E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C7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character" w:customStyle="1" w:styleId="TALChar">
    <w:name w:val="TAL Char"/>
    <w:basedOn w:val="DefaultParagraphFont"/>
    <w:locked/>
    <w:rsid w:val="00C7494D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locked/>
    <w:rsid w:val="00C7494D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character" w:customStyle="1" w:styleId="TALChar">
    <w:name w:val="TAL Char"/>
    <w:basedOn w:val="DefaultParagraphFont"/>
    <w:locked/>
    <w:rsid w:val="00C7494D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locked/>
    <w:rsid w:val="00C749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3.png"/><Relationship Id="rId18" Type="http://schemas.openxmlformats.org/officeDocument/2006/relationships/image" Target="cid:image040.png@01D53240.52542680" TargetMode="External"/><Relationship Id="rId26" Type="http://schemas.openxmlformats.org/officeDocument/2006/relationships/image" Target="cid:image048.png@01D53240.52542680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34" Type="http://schemas.openxmlformats.org/officeDocument/2006/relationships/image" Target="cid:image055.png@01D53240.52542680" TargetMode="External"/><Relationship Id="rId7" Type="http://schemas.openxmlformats.org/officeDocument/2006/relationships/endnotes" Target="endnotes.xml"/><Relationship Id="rId12" Type="http://schemas.openxmlformats.org/officeDocument/2006/relationships/image" Target="cid:image034.png@01D53240.5254268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cid:image038.png@01D53240.52542680" TargetMode="External"/><Relationship Id="rId20" Type="http://schemas.openxmlformats.org/officeDocument/2006/relationships/image" Target="cid:image042.png@01D53240.52542680" TargetMode="External"/><Relationship Id="rId29" Type="http://schemas.openxmlformats.org/officeDocument/2006/relationships/image" Target="media/image11.png"/><Relationship Id="rId4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cid:image046.png@01D53240.52542680" TargetMode="External"/><Relationship Id="rId32" Type="http://schemas.openxmlformats.org/officeDocument/2006/relationships/image" Target="cid:image053.png@01D53240.52542680" TargetMode="External"/><Relationship Id="rId37" Type="http://schemas.openxmlformats.org/officeDocument/2006/relationships/header" Target="header1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cid:image050.png@01D53240.52542680" TargetMode="External"/><Relationship Id="rId36" Type="http://schemas.openxmlformats.org/officeDocument/2006/relationships/image" Target="cid:image056.png@01D53240.52542680" TargetMode="External"/><Relationship Id="rId10" Type="http://schemas.openxmlformats.org/officeDocument/2006/relationships/image" Target="cid:image032.png@01D53240.52542680" TargetMode="External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cid:image036.png@01D53240.52542680" TargetMode="External"/><Relationship Id="rId22" Type="http://schemas.openxmlformats.org/officeDocument/2006/relationships/image" Target="cid:image044.png@01D53240.52542680" TargetMode="External"/><Relationship Id="rId27" Type="http://schemas.openxmlformats.org/officeDocument/2006/relationships/image" Target="media/image10.png"/><Relationship Id="rId30" Type="http://schemas.openxmlformats.org/officeDocument/2006/relationships/image" Target="cid:image052.png@01D53240.52542680" TargetMode="External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3</cp:revision>
  <cp:lastPrinted>2019-08-13T17:03:00Z</cp:lastPrinted>
  <dcterms:created xsi:type="dcterms:W3CDTF">2019-08-16T09:27:00Z</dcterms:created>
  <dcterms:modified xsi:type="dcterms:W3CDTF">2019-08-16T09:56:00Z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